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3456D1" w:rsidRPr="00616499" w:rsidTr="00A91BA1">
        <w:tc>
          <w:tcPr>
            <w:tcW w:w="1281" w:type="dxa"/>
            <w:shd w:val="clear" w:color="auto" w:fill="auto"/>
            <w:vAlign w:val="center"/>
          </w:tcPr>
          <w:p w:rsidR="003456D1" w:rsidRPr="00616499" w:rsidRDefault="00CE08B4" w:rsidP="00A1388A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3456D1" w:rsidRPr="00A1388A" w:rsidRDefault="003456D1" w:rsidP="00A1388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1388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456D1" w:rsidRPr="00616499" w:rsidTr="00A91BA1">
        <w:tc>
          <w:tcPr>
            <w:tcW w:w="5990" w:type="dxa"/>
            <w:gridSpan w:val="2"/>
            <w:shd w:val="clear" w:color="auto" w:fill="auto"/>
          </w:tcPr>
          <w:p w:rsidR="003456D1" w:rsidRPr="00A1388A" w:rsidRDefault="003456D1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3456D1" w:rsidRPr="00A1388A" w:rsidRDefault="003456D1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 xml:space="preserve">e-mail: </w:t>
            </w:r>
            <w:r w:rsidRPr="00A1388A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456D1" w:rsidRPr="00616499" w:rsidTr="00A91BA1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456D1" w:rsidRPr="00A1388A" w:rsidRDefault="003456D1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56D1" w:rsidRPr="00A1388A" w:rsidRDefault="003456D1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456D1" w:rsidRPr="00616499" w:rsidRDefault="003456D1" w:rsidP="003456D1"/>
    <w:p w:rsidR="003456D1" w:rsidRPr="00616499" w:rsidRDefault="003456D1" w:rsidP="003456D1">
      <w:pPr>
        <w:rPr>
          <w:b/>
          <w:spacing w:val="60"/>
          <w:sz w:val="28"/>
          <w:szCs w:val="28"/>
        </w:rPr>
      </w:pPr>
    </w:p>
    <w:p w:rsidR="00265FC8" w:rsidRPr="00616499" w:rsidRDefault="00265FC8" w:rsidP="003456D1">
      <w:pPr>
        <w:rPr>
          <w:b/>
          <w:spacing w:val="60"/>
          <w:sz w:val="28"/>
          <w:szCs w:val="28"/>
        </w:rPr>
      </w:pPr>
    </w:p>
    <w:p w:rsidR="003456D1" w:rsidRPr="00616499" w:rsidRDefault="003456D1" w:rsidP="003456D1">
      <w:pPr>
        <w:jc w:val="center"/>
        <w:rPr>
          <w:b/>
          <w:spacing w:val="60"/>
          <w:sz w:val="28"/>
          <w:szCs w:val="28"/>
        </w:rPr>
      </w:pPr>
      <w:r w:rsidRPr="00616499">
        <w:rPr>
          <w:b/>
          <w:spacing w:val="60"/>
          <w:sz w:val="28"/>
          <w:szCs w:val="28"/>
        </w:rPr>
        <w:t>РЕШЕНИЕ</w:t>
      </w:r>
    </w:p>
    <w:p w:rsidR="003456D1" w:rsidRPr="00616499" w:rsidRDefault="003456D1" w:rsidP="003456D1"/>
    <w:p w:rsidR="003456D1" w:rsidRPr="00616499" w:rsidRDefault="003456D1" w:rsidP="003456D1">
      <w:pPr>
        <w:jc w:val="center"/>
        <w:rPr>
          <w:b/>
        </w:rPr>
      </w:pPr>
      <w:r w:rsidRPr="00616499">
        <w:rPr>
          <w:b/>
        </w:rPr>
        <w:t>№ 59</w:t>
      </w:r>
      <w:r w:rsidR="00265FC8" w:rsidRPr="00616499">
        <w:rPr>
          <w:b/>
        </w:rPr>
        <w:t xml:space="preserve"> / 23</w:t>
      </w:r>
      <w:r w:rsidRPr="00616499">
        <w:rPr>
          <w:b/>
        </w:rPr>
        <w:t>.06.2011 г.</w:t>
      </w:r>
    </w:p>
    <w:p w:rsidR="003456D1" w:rsidRPr="00616499" w:rsidRDefault="003456D1" w:rsidP="003456D1">
      <w:pPr>
        <w:jc w:val="center"/>
        <w:rPr>
          <w:b/>
        </w:rPr>
      </w:pPr>
    </w:p>
    <w:p w:rsidR="003456D1" w:rsidRPr="00616499" w:rsidRDefault="00265FC8" w:rsidP="003456D1">
      <w:pPr>
        <w:jc w:val="center"/>
        <w:rPr>
          <w:b/>
        </w:rPr>
      </w:pPr>
      <w:r w:rsidRPr="00616499">
        <w:rPr>
          <w:b/>
        </w:rPr>
        <w:t>ПРОТОКОЛ № 8 / 23</w:t>
      </w:r>
      <w:r w:rsidR="003456D1" w:rsidRPr="00616499">
        <w:rPr>
          <w:b/>
        </w:rPr>
        <w:t>.06.2011 г.</w:t>
      </w:r>
    </w:p>
    <w:p w:rsidR="003456D1" w:rsidRPr="00616499" w:rsidRDefault="003456D1" w:rsidP="003456D1"/>
    <w:p w:rsidR="003456D1" w:rsidRPr="00616499" w:rsidRDefault="003456D1" w:rsidP="003456D1"/>
    <w:p w:rsidR="00265FC8" w:rsidRPr="00616499" w:rsidRDefault="003456D1" w:rsidP="00265FC8">
      <w:pPr>
        <w:jc w:val="both"/>
        <w:rPr>
          <w:b/>
        </w:rPr>
      </w:pPr>
      <w:r w:rsidRPr="00616499">
        <w:rPr>
          <w:b/>
          <w:u w:val="single"/>
        </w:rPr>
        <w:t>ОТНОСНО</w:t>
      </w:r>
      <w:r w:rsidRPr="00616499">
        <w:rPr>
          <w:b/>
        </w:rPr>
        <w:t xml:space="preserve">: </w:t>
      </w:r>
      <w:r w:rsidR="00265FC8" w:rsidRPr="00616499">
        <w:rPr>
          <w:b/>
        </w:rPr>
        <w:t>Статут на Музей на Възраждането и национално-освободителните борби „Иларион Макариополски” гр. Елена</w:t>
      </w:r>
    </w:p>
    <w:p w:rsidR="003456D1" w:rsidRPr="00616499" w:rsidRDefault="003456D1" w:rsidP="003456D1">
      <w:pPr>
        <w:jc w:val="both"/>
        <w:rPr>
          <w:b/>
        </w:rPr>
      </w:pPr>
    </w:p>
    <w:p w:rsidR="003456D1" w:rsidRPr="00616499" w:rsidRDefault="003456D1" w:rsidP="003456D1">
      <w:pPr>
        <w:jc w:val="both"/>
      </w:pPr>
    </w:p>
    <w:p w:rsidR="00453C1F" w:rsidRPr="00BB3E98" w:rsidRDefault="00453C1F" w:rsidP="00453C1F">
      <w:pPr>
        <w:ind w:firstLine="720"/>
        <w:jc w:val="both"/>
      </w:pPr>
      <w:r w:rsidRPr="00BB3E98">
        <w:t>Началото на музейното дело в град Елена е поставено още през 1902 г. През 1925 г. съществуващият в град Елена комитет „Иларион Макариополски”</w:t>
      </w:r>
      <w:r>
        <w:t xml:space="preserve"> </w:t>
      </w:r>
      <w:r w:rsidRPr="00BB3E98">
        <w:t>прави настойчив опит да обяви родната къща на Макариополски за музей. През 1936 г. по повод откриване на училището – паметник „Иларион Макариополски”</w:t>
      </w:r>
      <w:r>
        <w:t xml:space="preserve"> </w:t>
      </w:r>
      <w:r w:rsidRPr="00BB3E98">
        <w:t>е уредена първата стойностна музейна сбирка. През май 1953 г. е открита първата експозиция на Музея на Възраждането „Иларион</w:t>
      </w:r>
      <w:r>
        <w:t xml:space="preserve"> </w:t>
      </w:r>
      <w:r w:rsidRPr="00BB3E98">
        <w:t>Макариополски”. Това е</w:t>
      </w:r>
      <w:r>
        <w:t xml:space="preserve"> </w:t>
      </w:r>
      <w:r w:rsidRPr="00BB3E98">
        <w:t>началото на музея като</w:t>
      </w:r>
      <w:r>
        <w:t xml:space="preserve"> </w:t>
      </w:r>
      <w:r w:rsidRPr="00BB3E98">
        <w:t xml:space="preserve">институция. </w:t>
      </w:r>
    </w:p>
    <w:p w:rsidR="00453C1F" w:rsidRPr="00BB3E98" w:rsidRDefault="00453C1F" w:rsidP="00453C1F">
      <w:pPr>
        <w:ind w:firstLine="720"/>
        <w:jc w:val="both"/>
      </w:pPr>
      <w:r w:rsidRPr="00BB3E98">
        <w:t>Днес музеят представя историята на Елена и района в няколко експозиции. Неговата дейност е определена като Музей на Възраждането и национално освободителните борби с художествен отдел с решение на Комитет за култура от 1968 г.</w:t>
      </w:r>
    </w:p>
    <w:p w:rsidR="00453C1F" w:rsidRPr="00BB3E98" w:rsidRDefault="00453C1F" w:rsidP="00453C1F">
      <w:pPr>
        <w:ind w:firstLine="720"/>
        <w:jc w:val="both"/>
      </w:pPr>
      <w:r w:rsidRPr="00BB3E98">
        <w:t>Родната къща на Иларион Макариополски е уредена /жилищния етаж/ като типична за еленския бит от епохата на Възраждането. В приземния етаж е представена експозиция „Християнско изкуство – 10-19 век” и експозиция „Петко Ю. Тодоров”. В сградата на класното училище „Даскалоливница” е уредена експозицията „Елена през епохата на Възраждането” и експозицията „Християнско изкуство 18-19 век”. В сградата на</w:t>
      </w:r>
      <w:r>
        <w:t xml:space="preserve"> </w:t>
      </w:r>
      <w:r w:rsidRPr="00BB3E98">
        <w:t>Камбуровия хан е разположена етнографската експозиция, представяща материалния бит и култура на населението от еленския край.</w:t>
      </w:r>
    </w:p>
    <w:p w:rsidR="00453C1F" w:rsidRPr="00BB3E98" w:rsidRDefault="00453C1F" w:rsidP="00453C1F">
      <w:pPr>
        <w:ind w:firstLine="720"/>
        <w:jc w:val="both"/>
      </w:pPr>
      <w:r w:rsidRPr="00BB3E98">
        <w:t>Църквата „ Св. Никола” е безспорно емблематична забележителност на Елена. През 1987 г. бе завършена нейната реставрация и тя е експонирана и открита. В Гуневата къща се помещава администрацията на музея, като приземния етаж е хранилище за музейни експонати. Като хранилище се използва и втория етаж от реставрираната от музея стопанска сграда на Попниколовата къща.</w:t>
      </w:r>
    </w:p>
    <w:p w:rsidR="00453C1F" w:rsidRPr="00BB3E98" w:rsidRDefault="00453C1F" w:rsidP="00453C1F">
      <w:pPr>
        <w:ind w:firstLine="720"/>
        <w:jc w:val="both"/>
      </w:pPr>
      <w:r w:rsidRPr="00BB3E98">
        <w:t xml:space="preserve">През 1965 г. е открит Художествения отдел на музея в къщата на П. Ю. Тодоров. Той представя живопис, графика и скулптура от различни периоди на българското изкуство. След реституцията на къщата остава проблема за подслоняване на този отдел в подходяща среда и неговото експониране. </w:t>
      </w:r>
    </w:p>
    <w:p w:rsidR="00453C1F" w:rsidRPr="00BB3E98" w:rsidRDefault="00453C1F" w:rsidP="00453C1F">
      <w:pPr>
        <w:ind w:firstLine="720"/>
        <w:jc w:val="both"/>
      </w:pPr>
      <w:r w:rsidRPr="00BB3E98">
        <w:t xml:space="preserve">Съгласно чл.28, ал.1 от Закона за културното наследство държавните, регионалните и </w:t>
      </w:r>
      <w:r w:rsidRPr="00BB3E98">
        <w:rPr>
          <w:b/>
        </w:rPr>
        <w:t>общинските</w:t>
      </w:r>
      <w:r w:rsidRPr="00BB3E98">
        <w:t xml:space="preserve"> музеи са културни и научни институти, които се създават, управляват, финансират, преобразуват и закриват при условията и реда на този закон и на Закона за закрила и развитие на културата. Законът за закрила и развитие на културата</w:t>
      </w:r>
      <w:r>
        <w:t xml:space="preserve"> </w:t>
      </w:r>
      <w:r w:rsidRPr="00BB3E98">
        <w:t xml:space="preserve">регламентира реда за създаване на държавни, регионални и </w:t>
      </w:r>
      <w:r w:rsidRPr="00BB3E98">
        <w:lastRenderedPageBreak/>
        <w:t xml:space="preserve">общински културни институти и частни културни организации, като им дава статут на </w:t>
      </w:r>
      <w:r w:rsidRPr="00BB3E98">
        <w:rPr>
          <w:b/>
        </w:rPr>
        <w:t>самостоятелни юридически лица</w:t>
      </w:r>
      <w:r w:rsidRPr="00BB3E98">
        <w:t>. Този им статут е регламентиран с разпоредбата на чл.4, ал.2 от Закона за закрила и развитие на културата, съгласно който културните институти:</w:t>
      </w:r>
    </w:p>
    <w:p w:rsidR="00453C1F" w:rsidRPr="00BB3E98" w:rsidRDefault="00453C1F" w:rsidP="00453C1F">
      <w:pPr>
        <w:numPr>
          <w:ilvl w:val="0"/>
          <w:numId w:val="6"/>
        </w:numPr>
        <w:jc w:val="both"/>
      </w:pPr>
      <w:r w:rsidRPr="00BB3E98">
        <w:t>определят самостоятелно своите задачи и структура, съобразно предмета на дейността си;</w:t>
      </w:r>
    </w:p>
    <w:p w:rsidR="00453C1F" w:rsidRPr="00BB3E98" w:rsidRDefault="00453C1F" w:rsidP="00453C1F">
      <w:pPr>
        <w:numPr>
          <w:ilvl w:val="0"/>
          <w:numId w:val="6"/>
        </w:numPr>
        <w:jc w:val="both"/>
      </w:pPr>
      <w:r w:rsidRPr="00BB3E98">
        <w:t>могат да извършват допълнителни дейности, включително и стопански, свързани с основните, като получените допълнителни средства остават в културния институт, който ги е реализирал;</w:t>
      </w:r>
    </w:p>
    <w:p w:rsidR="00453C1F" w:rsidRPr="00BB3E98" w:rsidRDefault="00453C1F" w:rsidP="00453C1F">
      <w:pPr>
        <w:numPr>
          <w:ilvl w:val="0"/>
          <w:numId w:val="6"/>
        </w:numPr>
        <w:jc w:val="both"/>
      </w:pPr>
      <w:r w:rsidRPr="00BB3E98">
        <w:t>могат да събират държавни такси за извършването на услуги и за издаването на документи и дубликати в размери, определени с тарифа на Министерския съвет, като 50 на сто от постъпленията остават в съответния културен институт, а останалата част се внася във фонд „Култура”.</w:t>
      </w:r>
    </w:p>
    <w:p w:rsidR="00453C1F" w:rsidRPr="00BB3E98" w:rsidRDefault="00453C1F" w:rsidP="00453C1F">
      <w:pPr>
        <w:ind w:firstLine="720"/>
        <w:jc w:val="both"/>
      </w:pPr>
      <w:r w:rsidRPr="00BB3E98">
        <w:t xml:space="preserve"> Музей на Възраждането и национално-освободителните борби „Иларион Макариополски” гр. Елена не притежава</w:t>
      </w:r>
      <w:r>
        <w:t xml:space="preserve"> </w:t>
      </w:r>
      <w:r w:rsidRPr="00BB3E98">
        <w:t>статут на самостоятелно юридическо лице.</w:t>
      </w:r>
      <w:r>
        <w:t xml:space="preserve"> </w:t>
      </w:r>
    </w:p>
    <w:p w:rsidR="00453C1F" w:rsidRPr="00BB3E98" w:rsidRDefault="00453C1F" w:rsidP="00453C1F">
      <w:pPr>
        <w:ind w:firstLine="709"/>
        <w:jc w:val="both"/>
        <w:rPr>
          <w:b/>
          <w:bCs/>
        </w:rPr>
      </w:pPr>
      <w:r w:rsidRPr="00BB3E98">
        <w:t xml:space="preserve"> Във връзка с</w:t>
      </w:r>
      <w:r>
        <w:t xml:space="preserve"> </w:t>
      </w:r>
      <w:r w:rsidRPr="00BB3E98">
        <w:t>гореизложеното, на основание чл. 21, ал. 1, т.</w:t>
      </w:r>
      <w:r>
        <w:t xml:space="preserve"> </w:t>
      </w:r>
      <w:r w:rsidRPr="00BB3E98">
        <w:t>23</w:t>
      </w:r>
      <w:r>
        <w:t xml:space="preserve"> </w:t>
      </w:r>
      <w:r w:rsidRPr="00BB3E98">
        <w:t>от Закона за местното самоуправление и местната администрация, във връзка с чл. 28, ал.1, чл. 41, ал.1 от Закона за културното наследство и чл.4, ал. 2 от Закона за закрила и развитие на културата,</w:t>
      </w:r>
      <w:r w:rsidRPr="00BB3E98">
        <w:rPr>
          <w:b/>
          <w:bCs/>
        </w:rPr>
        <w:t xml:space="preserve"> ОБЩИНСКИ СЪВЕТ – ЕЛЕНА</w:t>
      </w:r>
    </w:p>
    <w:p w:rsidR="00265FC8" w:rsidRPr="00616499" w:rsidRDefault="00265FC8" w:rsidP="00265FC8">
      <w:pPr>
        <w:ind w:firstLine="709"/>
        <w:jc w:val="both"/>
        <w:rPr>
          <w:b/>
          <w:bCs/>
        </w:rPr>
      </w:pPr>
    </w:p>
    <w:p w:rsidR="00265FC8" w:rsidRPr="00616499" w:rsidRDefault="00265FC8" w:rsidP="00265FC8">
      <w:pPr>
        <w:ind w:firstLine="709"/>
        <w:jc w:val="both"/>
        <w:rPr>
          <w:b/>
          <w:bCs/>
        </w:rPr>
      </w:pPr>
    </w:p>
    <w:p w:rsidR="00A1388A" w:rsidRPr="008C7834" w:rsidRDefault="00A1388A" w:rsidP="00A1388A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3456D1" w:rsidRPr="00616499" w:rsidRDefault="003456D1" w:rsidP="003456D1">
      <w:pPr>
        <w:ind w:firstLine="540"/>
        <w:jc w:val="both"/>
        <w:rPr>
          <w:b/>
          <w:sz w:val="28"/>
          <w:szCs w:val="28"/>
        </w:rPr>
      </w:pPr>
    </w:p>
    <w:p w:rsidR="00453C1F" w:rsidRPr="00BB3E98" w:rsidRDefault="00453C1F" w:rsidP="00453C1F">
      <w:pPr>
        <w:ind w:firstLine="720"/>
        <w:jc w:val="both"/>
      </w:pPr>
      <w:r w:rsidRPr="00BB3E98">
        <w:t>1. Предоставя статут на самостоятелно юридическо лице на общински културен институт</w:t>
      </w:r>
      <w:r>
        <w:t xml:space="preserve"> </w:t>
      </w:r>
      <w:r w:rsidRPr="00BB3E98">
        <w:t>-</w:t>
      </w:r>
      <w:r>
        <w:t xml:space="preserve"> </w:t>
      </w:r>
      <w:r w:rsidRPr="00BB3E98">
        <w:t>Музей на Възраждането и национално-освободителните борби „Иларион Макариополски” гр. Елена.</w:t>
      </w:r>
    </w:p>
    <w:p w:rsidR="00453C1F" w:rsidRPr="00BB3E98" w:rsidRDefault="00453C1F" w:rsidP="00453C1F">
      <w:pPr>
        <w:ind w:firstLine="720"/>
        <w:jc w:val="both"/>
      </w:pPr>
      <w:r w:rsidRPr="00BB3E98">
        <w:t>2. Определя Музей на Възраждането и национално-освободителните борби „Иларион Макариополски”</w:t>
      </w:r>
      <w:r>
        <w:t xml:space="preserve"> </w:t>
      </w:r>
      <w:r w:rsidRPr="00BB3E98">
        <w:t>гр. Елена като второстепенен разпоредител с бюджетни кредити с отделна бюджетна сметка и самостоятелен баланс, считано от 01.01.2012 година.</w:t>
      </w:r>
    </w:p>
    <w:p w:rsidR="003456D1" w:rsidRPr="00616499" w:rsidRDefault="003456D1" w:rsidP="003456D1">
      <w:pPr>
        <w:rPr>
          <w:b/>
          <w:sz w:val="28"/>
          <w:szCs w:val="28"/>
        </w:rPr>
      </w:pPr>
    </w:p>
    <w:p w:rsidR="00265FC8" w:rsidRPr="00616499" w:rsidRDefault="00265FC8" w:rsidP="003456D1">
      <w:pPr>
        <w:rPr>
          <w:b/>
          <w:sz w:val="28"/>
          <w:szCs w:val="28"/>
        </w:rPr>
      </w:pPr>
    </w:p>
    <w:p w:rsidR="00453C1F" w:rsidRPr="00BB3E98" w:rsidRDefault="00453C1F" w:rsidP="00453C1F">
      <w:pPr>
        <w:rPr>
          <w:b/>
        </w:rPr>
      </w:pPr>
      <w:r w:rsidRPr="00BB3E98">
        <w:rPr>
          <w:b/>
        </w:rPr>
        <w:t>СИМЕОН КЪНЧЕВ</w:t>
      </w:r>
    </w:p>
    <w:p w:rsidR="00265FC8" w:rsidRPr="00453C1F" w:rsidRDefault="00453C1F" w:rsidP="00A91BA1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265FC8" w:rsidRPr="00453C1F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26220"/>
    <w:multiLevelType w:val="hybridMultilevel"/>
    <w:tmpl w:val="8806D856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21D0C76"/>
    <w:multiLevelType w:val="hybridMultilevel"/>
    <w:tmpl w:val="618E13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22F1E"/>
    <w:multiLevelType w:val="hybridMultilevel"/>
    <w:tmpl w:val="5802C032"/>
    <w:lvl w:ilvl="0" w:tplc="CEECAAF8">
      <w:start w:val="1"/>
      <w:numFmt w:val="decimal"/>
      <w:lvlText w:val="%1."/>
      <w:lvlJc w:val="left"/>
      <w:pPr>
        <w:tabs>
          <w:tab w:val="num" w:pos="765"/>
        </w:tabs>
        <w:ind w:left="765" w:hanging="6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D7B88"/>
    <w:multiLevelType w:val="hybridMultilevel"/>
    <w:tmpl w:val="B7BE93D2"/>
    <w:lvl w:ilvl="0" w:tplc="040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D0815"/>
    <w:rsid w:val="00100FB3"/>
    <w:rsid w:val="00113DDE"/>
    <w:rsid w:val="00141070"/>
    <w:rsid w:val="00195C7E"/>
    <w:rsid w:val="001D76A7"/>
    <w:rsid w:val="001F71D9"/>
    <w:rsid w:val="00265FC8"/>
    <w:rsid w:val="00296DF7"/>
    <w:rsid w:val="002A035B"/>
    <w:rsid w:val="002A44E4"/>
    <w:rsid w:val="003063DA"/>
    <w:rsid w:val="00333A95"/>
    <w:rsid w:val="00334926"/>
    <w:rsid w:val="003456D1"/>
    <w:rsid w:val="00354D87"/>
    <w:rsid w:val="003723B7"/>
    <w:rsid w:val="003A6D8F"/>
    <w:rsid w:val="003D12DD"/>
    <w:rsid w:val="004462C4"/>
    <w:rsid w:val="00453C1F"/>
    <w:rsid w:val="004F1DD5"/>
    <w:rsid w:val="00527BDD"/>
    <w:rsid w:val="005F066F"/>
    <w:rsid w:val="005F345C"/>
    <w:rsid w:val="00616499"/>
    <w:rsid w:val="006604C2"/>
    <w:rsid w:val="006D0779"/>
    <w:rsid w:val="007413F7"/>
    <w:rsid w:val="007562C4"/>
    <w:rsid w:val="007603F6"/>
    <w:rsid w:val="007937A0"/>
    <w:rsid w:val="007F3927"/>
    <w:rsid w:val="00850C30"/>
    <w:rsid w:val="00891941"/>
    <w:rsid w:val="009456EC"/>
    <w:rsid w:val="00A1388A"/>
    <w:rsid w:val="00A13DF1"/>
    <w:rsid w:val="00A54CC5"/>
    <w:rsid w:val="00A91BA1"/>
    <w:rsid w:val="00B22C0F"/>
    <w:rsid w:val="00B52DB6"/>
    <w:rsid w:val="00C17C4A"/>
    <w:rsid w:val="00C46AF7"/>
    <w:rsid w:val="00C72DC3"/>
    <w:rsid w:val="00CE08B4"/>
    <w:rsid w:val="00D06AB3"/>
    <w:rsid w:val="00D86F52"/>
    <w:rsid w:val="00DB6F6E"/>
    <w:rsid w:val="00E35167"/>
    <w:rsid w:val="00E42529"/>
    <w:rsid w:val="00E81474"/>
    <w:rsid w:val="00EA439C"/>
    <w:rsid w:val="00F6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2011-06-27T07:31:00Z</cp:lastPrinted>
  <dcterms:created xsi:type="dcterms:W3CDTF">2011-08-02T18:41:00Z</dcterms:created>
  <dcterms:modified xsi:type="dcterms:W3CDTF">2011-08-02T18:41:00Z</dcterms:modified>
</cp:coreProperties>
</file>