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F6545A" w:rsidRPr="00616499" w:rsidTr="007413F7">
        <w:tc>
          <w:tcPr>
            <w:tcW w:w="1281" w:type="dxa"/>
            <w:shd w:val="clear" w:color="auto" w:fill="auto"/>
            <w:vAlign w:val="center"/>
          </w:tcPr>
          <w:p w:rsidR="00F6545A" w:rsidRPr="00616499" w:rsidRDefault="00295175" w:rsidP="00A1388A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F6545A" w:rsidRPr="00A1388A" w:rsidRDefault="00F6545A" w:rsidP="00A1388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1388A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F6545A" w:rsidRPr="00616499" w:rsidTr="007413F7">
        <w:tc>
          <w:tcPr>
            <w:tcW w:w="5990" w:type="dxa"/>
            <w:gridSpan w:val="2"/>
            <w:shd w:val="clear" w:color="auto" w:fill="auto"/>
          </w:tcPr>
          <w:p w:rsidR="00F6545A" w:rsidRPr="00A1388A" w:rsidRDefault="00F6545A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F6545A" w:rsidRPr="00A1388A" w:rsidRDefault="00F6545A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 xml:space="preserve">e-mail: </w:t>
            </w:r>
            <w:r w:rsidRPr="00A1388A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F6545A" w:rsidRPr="00616499" w:rsidTr="007413F7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545A" w:rsidRPr="00A1388A" w:rsidRDefault="00F6545A" w:rsidP="00A1388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6545A" w:rsidRPr="00A1388A" w:rsidRDefault="00F6545A" w:rsidP="00A1388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1388A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F6545A" w:rsidRPr="00616499" w:rsidRDefault="00F6545A" w:rsidP="00F6545A"/>
    <w:p w:rsidR="006D0779" w:rsidRPr="00616499" w:rsidRDefault="006D0779" w:rsidP="00DB6F6E">
      <w:pPr>
        <w:rPr>
          <w:b/>
          <w:spacing w:val="60"/>
          <w:sz w:val="28"/>
          <w:szCs w:val="28"/>
        </w:rPr>
      </w:pPr>
    </w:p>
    <w:p w:rsidR="00F6545A" w:rsidRPr="00616499" w:rsidRDefault="00F6545A" w:rsidP="00F6545A">
      <w:pPr>
        <w:jc w:val="center"/>
        <w:rPr>
          <w:b/>
          <w:spacing w:val="60"/>
          <w:sz w:val="28"/>
          <w:szCs w:val="28"/>
        </w:rPr>
      </w:pPr>
      <w:r w:rsidRPr="00616499">
        <w:rPr>
          <w:b/>
          <w:spacing w:val="60"/>
          <w:sz w:val="28"/>
          <w:szCs w:val="28"/>
        </w:rPr>
        <w:t>РЕШЕНИЕ</w:t>
      </w:r>
    </w:p>
    <w:p w:rsidR="00F6545A" w:rsidRPr="00616499" w:rsidRDefault="00F6545A" w:rsidP="00F6545A"/>
    <w:p w:rsidR="00F6545A" w:rsidRPr="00616499" w:rsidRDefault="00F6545A" w:rsidP="00F6545A">
      <w:pPr>
        <w:jc w:val="center"/>
        <w:rPr>
          <w:b/>
        </w:rPr>
      </w:pPr>
      <w:r w:rsidRPr="00616499">
        <w:rPr>
          <w:b/>
        </w:rPr>
        <w:t>№ 52</w:t>
      </w:r>
      <w:r w:rsidR="00DB6F6E" w:rsidRPr="00616499">
        <w:rPr>
          <w:b/>
        </w:rPr>
        <w:t xml:space="preserve"> / 23</w:t>
      </w:r>
      <w:r w:rsidRPr="00616499">
        <w:rPr>
          <w:b/>
        </w:rPr>
        <w:t>.06.2011 г.</w:t>
      </w:r>
    </w:p>
    <w:p w:rsidR="00F6545A" w:rsidRPr="00616499" w:rsidRDefault="00F6545A" w:rsidP="00F6545A">
      <w:pPr>
        <w:jc w:val="center"/>
        <w:rPr>
          <w:b/>
        </w:rPr>
      </w:pPr>
    </w:p>
    <w:p w:rsidR="00F6545A" w:rsidRPr="00616499" w:rsidRDefault="00DB6F6E" w:rsidP="00F6545A">
      <w:pPr>
        <w:jc w:val="center"/>
        <w:rPr>
          <w:b/>
        </w:rPr>
      </w:pPr>
      <w:r w:rsidRPr="00616499">
        <w:rPr>
          <w:b/>
        </w:rPr>
        <w:t>ПРОТОКОЛ № 8 / 23</w:t>
      </w:r>
      <w:r w:rsidR="00F6545A" w:rsidRPr="00616499">
        <w:rPr>
          <w:b/>
        </w:rPr>
        <w:t>.06.2011 г.</w:t>
      </w:r>
    </w:p>
    <w:p w:rsidR="006D0779" w:rsidRPr="00616499" w:rsidRDefault="006D0779" w:rsidP="00F6545A"/>
    <w:p w:rsidR="00DB6F6E" w:rsidRPr="00616499" w:rsidRDefault="00DB6F6E" w:rsidP="00F6545A"/>
    <w:p w:rsidR="00F6545A" w:rsidRPr="00616499" w:rsidRDefault="00F6545A" w:rsidP="00F6545A">
      <w:pPr>
        <w:jc w:val="both"/>
        <w:rPr>
          <w:b/>
        </w:rPr>
      </w:pPr>
      <w:r w:rsidRPr="00616499">
        <w:rPr>
          <w:b/>
          <w:u w:val="single"/>
        </w:rPr>
        <w:t>ОТНОСНО</w:t>
      </w:r>
      <w:r w:rsidRPr="00616499">
        <w:rPr>
          <w:b/>
        </w:rPr>
        <w:t>: Приемане на приватизационн</w:t>
      </w:r>
      <w:r w:rsidR="00A54CC5" w:rsidRPr="00616499">
        <w:rPr>
          <w:b/>
        </w:rPr>
        <w:t>а о</w:t>
      </w:r>
      <w:r w:rsidR="00C72DC3" w:rsidRPr="00616499">
        <w:rPr>
          <w:b/>
        </w:rPr>
        <w:t>ценка и праве</w:t>
      </w:r>
      <w:r w:rsidRPr="00616499">
        <w:rPr>
          <w:b/>
        </w:rPr>
        <w:t>н</w:t>
      </w:r>
      <w:r w:rsidR="00C72DC3" w:rsidRPr="00616499">
        <w:rPr>
          <w:b/>
        </w:rPr>
        <w:t xml:space="preserve"> анализ</w:t>
      </w:r>
      <w:r w:rsidRPr="00616499">
        <w:rPr>
          <w:b/>
        </w:rPr>
        <w:t xml:space="preserve"> на недвижим имот магазин – аперитив, находящ се на ул. „В. Левски” № 32, гр. Елена.</w:t>
      </w:r>
    </w:p>
    <w:p w:rsidR="00F6545A" w:rsidRPr="00616499" w:rsidRDefault="00F6545A" w:rsidP="00A54CC5">
      <w:pPr>
        <w:jc w:val="both"/>
        <w:rPr>
          <w:b/>
        </w:rPr>
      </w:pPr>
    </w:p>
    <w:p w:rsidR="00616499" w:rsidRPr="00BB3E98" w:rsidRDefault="00616499" w:rsidP="00616499">
      <w:pPr>
        <w:ind w:firstLine="708"/>
        <w:jc w:val="both"/>
      </w:pPr>
      <w:r w:rsidRPr="00BB3E98">
        <w:t>С решение №14/11.03.2011г. на Общински съвет гр.Елена беше открита процедура за приватизация на магазин – аперитив със застроена площ от 103,63 кв.м. и маза под него с площ от 68,72 кв.м., разположени в източната част на партерния етаж в сграда находяща се на ул. “В. Левски” № 32 в гр. Елена, състоящ се от: търговска зала, спомагателна площ и складови помещения, при граници: изток – свободна площ, запад магазин, север – свободна площ, юг – улица, заедно с 19,46 % ид. части от общите части на сградата и съответното право на строеж, върху УПИ VІІІ, кв. 7 по плана на града, актуван с АОС 89/26.08.1996 г., вписан на 04.05.2007г. в Служба по вписванията под№74, том.ІІІ при РС – гр. Елена.. Има изготвена бизнес оценка за имот от фирма „Елетиф Техноинвест” ООД, гр. София притежаващ сертификат с рег. №900300017/14.12.2009г. от КНОБ и правен анализ.</w:t>
      </w:r>
    </w:p>
    <w:p w:rsidR="00616499" w:rsidRPr="00BB3E98" w:rsidRDefault="00616499" w:rsidP="00616499">
      <w:pPr>
        <w:ind w:firstLine="709"/>
        <w:jc w:val="both"/>
        <w:rPr>
          <w:b/>
          <w:bCs/>
        </w:rPr>
      </w:pPr>
      <w:r w:rsidRPr="00BB3E98">
        <w:t>Поради горе изложеното и на основание чл.21, ал.1, т.8 от ЗМСМА, чл.1, ал.2, т.2, чл.31, ал.1, чл.32, ал.3, т.1 от ЗПСК, чл.2, ал.1, т.3, чл.3, ал.1, т.1, чл.5, чл.6, ал.1, чл.8, ал.1 и чл.9 от Наредбата за търговете и конкурсите</w:t>
      </w:r>
      <w:r>
        <w:t xml:space="preserve"> </w:t>
      </w:r>
      <w:r w:rsidRPr="00BB3E98">
        <w:t>и чл.5, ал.3 и чл.12, ал.2 от Наредбата за анализите на правното състояние и приватизационните оценки и за условията и реда за лицензиране на оценители и</w:t>
      </w:r>
      <w:r>
        <w:t xml:space="preserve"> </w:t>
      </w:r>
      <w:r w:rsidRPr="00BB3E98">
        <w:t xml:space="preserve">Решение №14/11.03.2011 г. на Общински съвет гр.Елена, </w:t>
      </w:r>
      <w:r w:rsidRPr="00BB3E98">
        <w:rPr>
          <w:b/>
          <w:bCs/>
        </w:rPr>
        <w:t>ОБЩИНСКИ СЪВЕТ – ЕЛЕНА</w:t>
      </w:r>
    </w:p>
    <w:p w:rsidR="00F6545A" w:rsidRPr="00616499" w:rsidRDefault="00F6545A" w:rsidP="00DB6F6E">
      <w:pPr>
        <w:jc w:val="both"/>
        <w:rPr>
          <w:b/>
          <w:sz w:val="22"/>
          <w:szCs w:val="22"/>
        </w:rPr>
      </w:pPr>
    </w:p>
    <w:p w:rsidR="00A1388A" w:rsidRPr="008C7834" w:rsidRDefault="00A1388A" w:rsidP="00A1388A">
      <w:pPr>
        <w:jc w:val="center"/>
        <w:rPr>
          <w:b/>
          <w:spacing w:val="60"/>
          <w:sz w:val="28"/>
          <w:szCs w:val="28"/>
        </w:rPr>
      </w:pPr>
      <w:r w:rsidRPr="008C7834">
        <w:rPr>
          <w:b/>
          <w:spacing w:val="60"/>
          <w:sz w:val="28"/>
          <w:szCs w:val="28"/>
        </w:rPr>
        <w:t>РЕШИ:</w:t>
      </w:r>
    </w:p>
    <w:p w:rsidR="00A54CC5" w:rsidRPr="00616499" w:rsidRDefault="00A54CC5" w:rsidP="00F6545A">
      <w:pPr>
        <w:jc w:val="center"/>
      </w:pPr>
    </w:p>
    <w:p w:rsidR="00616499" w:rsidRPr="00BB3E98" w:rsidRDefault="00616499" w:rsidP="00616499">
      <w:pPr>
        <w:ind w:firstLine="708"/>
        <w:jc w:val="both"/>
      </w:pPr>
      <w:r w:rsidRPr="00BB3E98">
        <w:t>1. Да се извърши приватизационна продажба, чрез търг с явно наддаване на магазин – аперитив със застроена площ от 103,63 кв.м. и маза под него с площ от 68,72 кв.м., разположени в източната част на партерния етаж в сграда нах</w:t>
      </w:r>
      <w:r>
        <w:t>одяща се на ул. „</w:t>
      </w:r>
      <w:r w:rsidRPr="00BB3E98">
        <w:t>В. Левски” № 32 в гр. Елена, състоящ се от: търговска зала, спомагателна площ и складови помещения, при граници: изток – свободна площ, запад – магазин, север – свободна площ, юг – улица, заедно с 19,46 % ид. части от общите части на сградата и съответното право на строеж, върху УПИ VІІІ, кв. 7 по плана на града,</w:t>
      </w:r>
      <w:r>
        <w:t xml:space="preserve"> </w:t>
      </w:r>
      <w:r w:rsidRPr="00BB3E98">
        <w:t>актуван с АОС 89/26.08.1996 г., вписан на 04.05.2007г. в Служба по вписванията под№74, том.ІІІ при РС – гр. Елена, чрез публичен търг с явно наддаване при начална тръжна цена от 68 500 /шестдесет и осем хиляди и петстотин лева/.</w:t>
      </w:r>
    </w:p>
    <w:p w:rsidR="00616499" w:rsidRPr="00BB3E98" w:rsidRDefault="00616499" w:rsidP="00616499">
      <w:pPr>
        <w:ind w:firstLine="708"/>
        <w:jc w:val="both"/>
      </w:pPr>
      <w:r w:rsidRPr="00BB3E98">
        <w:t>2. Приема правния анализ и приватизационната оценка на обекта изготвена от фирма „Елетиф Техноинвест” ООД, гр. София притежаващ сертификат с рег. №900300017/14.12.2009г. от КНОБ в размер на 68 500 /шестдесет и осем хиляди и петстотин лева/.</w:t>
      </w:r>
    </w:p>
    <w:p w:rsidR="00616499" w:rsidRPr="00BB3E98" w:rsidRDefault="00616499" w:rsidP="00616499">
      <w:pPr>
        <w:ind w:firstLine="708"/>
        <w:jc w:val="both"/>
      </w:pPr>
      <w:r w:rsidRPr="00BB3E98">
        <w:lastRenderedPageBreak/>
        <w:t>3. Утвърждава тръжната документация и проекта на договора за продажба като част от нея съгласно чл.9 от НТК.</w:t>
      </w:r>
      <w:r>
        <w:t xml:space="preserve"> </w:t>
      </w:r>
    </w:p>
    <w:p w:rsidR="00616499" w:rsidRPr="00BB3E98" w:rsidRDefault="00616499" w:rsidP="00616499">
      <w:pPr>
        <w:ind w:left="708" w:firstLine="1"/>
        <w:jc w:val="both"/>
      </w:pPr>
      <w:r w:rsidRPr="00BB3E98">
        <w:t>4. Стъпка на наддаване – 1000 лв.</w:t>
      </w:r>
    </w:p>
    <w:p w:rsidR="00616499" w:rsidRPr="00BB3E98" w:rsidRDefault="00616499" w:rsidP="00616499">
      <w:pPr>
        <w:ind w:firstLine="709"/>
        <w:jc w:val="both"/>
      </w:pPr>
      <w:r w:rsidRPr="00BB3E98">
        <w:t>5. Депозит за участие е в размер на 5 % от началната тръжна цена и се вна</w:t>
      </w:r>
      <w:r>
        <w:t>ся не по – късно от 17:</w:t>
      </w:r>
      <w:r w:rsidRPr="00BB3E98">
        <w:t>00ч. на последният работен ден предхождащ дата на провеждане на търга по IBAN:20CECB97903397002000, BIC: CECBBGSF, при банка ЦКБ.</w:t>
      </w:r>
    </w:p>
    <w:p w:rsidR="00616499" w:rsidRPr="00BB3E98" w:rsidRDefault="00616499" w:rsidP="00616499">
      <w:pPr>
        <w:ind w:firstLine="709"/>
        <w:jc w:val="both"/>
      </w:pPr>
      <w:r w:rsidRPr="00BB3E98">
        <w:t xml:space="preserve">6. Начин на плащане </w:t>
      </w:r>
      <w:r>
        <w:t>–</w:t>
      </w:r>
      <w:r w:rsidRPr="00BB3E98">
        <w:t xml:space="preserve"> еднократно при подписване на договора за приватизация.</w:t>
      </w:r>
    </w:p>
    <w:p w:rsidR="00616499" w:rsidRPr="00BB3E98" w:rsidRDefault="00616499" w:rsidP="00616499">
      <w:pPr>
        <w:ind w:firstLine="709"/>
        <w:jc w:val="both"/>
      </w:pPr>
      <w:r w:rsidRPr="00BB3E98">
        <w:t>7. До процедура за приватизация се допускат юридически и/или физически лица, нямащи задължения към община Елена.</w:t>
      </w:r>
    </w:p>
    <w:p w:rsidR="00616499" w:rsidRPr="00BB3E98" w:rsidRDefault="00616499" w:rsidP="00616499">
      <w:pPr>
        <w:ind w:firstLine="709"/>
        <w:jc w:val="both"/>
      </w:pPr>
      <w:r w:rsidRPr="00BB3E98">
        <w:t>8.</w:t>
      </w:r>
      <w:r>
        <w:t xml:space="preserve"> </w:t>
      </w:r>
      <w:r w:rsidRPr="00BB3E98">
        <w:t>Тръжната документация на стойност 19</w:t>
      </w:r>
      <w:r>
        <w:t>0лв. без ДДС, се закупува до 17:</w:t>
      </w:r>
      <w:r w:rsidRPr="00BB3E98">
        <w:t>00 ч. на 11 – тия ден от датата на обнародване на решението в държавен вестник.– Център за информационно обслужване на гражданите.</w:t>
      </w:r>
    </w:p>
    <w:p w:rsidR="00616499" w:rsidRPr="00BB3E98" w:rsidRDefault="00616499" w:rsidP="00616499">
      <w:pPr>
        <w:ind w:firstLine="709"/>
        <w:jc w:val="both"/>
      </w:pPr>
      <w:r w:rsidRPr="00BB3E98">
        <w:t xml:space="preserve">9. Предложението за </w:t>
      </w:r>
      <w:r>
        <w:t>участие се подават в срок до 17:</w:t>
      </w:r>
      <w:r w:rsidRPr="00BB3E98">
        <w:t xml:space="preserve">00ч. на 15 – тия ден от обнародване на решението в Държавен вестник </w:t>
      </w:r>
      <w:r>
        <w:t>–</w:t>
      </w:r>
      <w:r w:rsidRPr="00BB3E98">
        <w:t xml:space="preserve"> Център за информационно обслужване на гражданите. Предложението за участие се подава до община Елена в запечатан, непрозрачен плик, върху който се отбелязват името на участника и цялостното наименование на обекта на приватизация.</w:t>
      </w:r>
    </w:p>
    <w:p w:rsidR="00616499" w:rsidRPr="00BB3E98" w:rsidRDefault="00616499" w:rsidP="00616499">
      <w:pPr>
        <w:ind w:firstLine="709"/>
        <w:jc w:val="both"/>
      </w:pPr>
      <w:r w:rsidRPr="00BB3E98">
        <w:t>10. Търгът да се проведе на 16 – тия ден от обнародване на решението в Държавен вестник</w:t>
      </w:r>
      <w:r>
        <w:t xml:space="preserve"> </w:t>
      </w:r>
      <w:r w:rsidRPr="00BB3E98">
        <w:t>в 15</w:t>
      </w:r>
      <w:r>
        <w:t>:00</w:t>
      </w:r>
      <w:r w:rsidRPr="00BB3E98">
        <w:t xml:space="preserve"> ч. в стая 211 на общинска администрация Елена.</w:t>
      </w:r>
    </w:p>
    <w:p w:rsidR="00616499" w:rsidRPr="00BB3E98" w:rsidRDefault="00616499" w:rsidP="00616499">
      <w:pPr>
        <w:ind w:firstLine="709"/>
        <w:jc w:val="both"/>
      </w:pPr>
      <w:r w:rsidRPr="00BB3E98">
        <w:t>11. Оглед на обекта може да се извърши всеки работен ден до 5 дни преди провеждането на търга</w:t>
      </w:r>
    </w:p>
    <w:p w:rsidR="00616499" w:rsidRPr="00BB3E98" w:rsidRDefault="00616499" w:rsidP="00616499">
      <w:pPr>
        <w:ind w:firstLine="709"/>
        <w:jc w:val="both"/>
      </w:pPr>
      <w:r w:rsidRPr="00BB3E98">
        <w:t>12.</w:t>
      </w:r>
      <w:r>
        <w:t xml:space="preserve"> </w:t>
      </w:r>
      <w:r w:rsidRPr="00BB3E98">
        <w:t>Възлага на кмета на общината да назначи комисия от 5 членен състав: един юрист, двама представители на общинска администрация, двама общински съветника: Милко Моллов, Йордан Йорданов, резерва Лазар Костов .</w:t>
      </w:r>
    </w:p>
    <w:p w:rsidR="00616499" w:rsidRPr="00BB3E98" w:rsidRDefault="00616499" w:rsidP="00616499">
      <w:pPr>
        <w:ind w:firstLine="709"/>
        <w:jc w:val="both"/>
      </w:pPr>
      <w:r w:rsidRPr="00BB3E98">
        <w:t>13. Упълномощава кмета на общината да организира и проведе търга и сключи договора за продажба.</w:t>
      </w:r>
    </w:p>
    <w:p w:rsidR="00F6545A" w:rsidRPr="00616499" w:rsidRDefault="00F6545A" w:rsidP="00F6545A">
      <w:pPr>
        <w:ind w:firstLine="540"/>
        <w:jc w:val="both"/>
        <w:rPr>
          <w:b/>
          <w:sz w:val="28"/>
          <w:szCs w:val="28"/>
        </w:rPr>
      </w:pPr>
    </w:p>
    <w:p w:rsidR="00F6545A" w:rsidRPr="00616499" w:rsidRDefault="00F6545A" w:rsidP="00F6545A">
      <w:pPr>
        <w:rPr>
          <w:b/>
          <w:sz w:val="28"/>
          <w:szCs w:val="28"/>
        </w:rPr>
      </w:pPr>
    </w:p>
    <w:p w:rsidR="006D0779" w:rsidRPr="00616499" w:rsidRDefault="006D0779" w:rsidP="00F6545A">
      <w:pPr>
        <w:rPr>
          <w:b/>
          <w:sz w:val="28"/>
          <w:szCs w:val="28"/>
        </w:rPr>
      </w:pPr>
    </w:p>
    <w:p w:rsidR="00453C1F" w:rsidRPr="00BB3E98" w:rsidRDefault="00453C1F" w:rsidP="00453C1F">
      <w:pPr>
        <w:rPr>
          <w:b/>
        </w:rPr>
      </w:pPr>
      <w:r w:rsidRPr="00BB3E98">
        <w:rPr>
          <w:b/>
        </w:rPr>
        <w:t>СИМЕОН КЪНЧЕВ</w:t>
      </w:r>
    </w:p>
    <w:p w:rsidR="00265FC8" w:rsidRPr="00453C1F" w:rsidRDefault="00453C1F" w:rsidP="007413F7">
      <w:pPr>
        <w:rPr>
          <w:i/>
          <w:lang w:val="en-US"/>
        </w:rPr>
      </w:pPr>
      <w:r w:rsidRPr="00BB3E98">
        <w:rPr>
          <w:i/>
        </w:rPr>
        <w:t>Председател на</w:t>
      </w:r>
      <w:r w:rsidRPr="00BB3E98">
        <w:rPr>
          <w:i/>
        </w:rPr>
        <w:br/>
        <w:t>Общински съвет – Елена</w:t>
      </w:r>
    </w:p>
    <w:sectPr w:rsidR="00265FC8" w:rsidRPr="00453C1F" w:rsidSect="003A6D8F">
      <w:pgSz w:w="12240" w:h="15840"/>
      <w:pgMar w:top="719" w:right="1440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E5A40"/>
    <w:multiLevelType w:val="hybridMultilevel"/>
    <w:tmpl w:val="84A8A9F8"/>
    <w:lvl w:ilvl="0" w:tplc="050E3584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26220"/>
    <w:multiLevelType w:val="hybridMultilevel"/>
    <w:tmpl w:val="8806D856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121D0C76"/>
    <w:multiLevelType w:val="hybridMultilevel"/>
    <w:tmpl w:val="618E13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22F1E"/>
    <w:multiLevelType w:val="hybridMultilevel"/>
    <w:tmpl w:val="5802C032"/>
    <w:lvl w:ilvl="0" w:tplc="CEECAAF8">
      <w:start w:val="1"/>
      <w:numFmt w:val="decimal"/>
      <w:lvlText w:val="%1."/>
      <w:lvlJc w:val="left"/>
      <w:pPr>
        <w:tabs>
          <w:tab w:val="num" w:pos="765"/>
        </w:tabs>
        <w:ind w:left="765" w:hanging="6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50BA3666"/>
    <w:multiLevelType w:val="hybridMultilevel"/>
    <w:tmpl w:val="E8FA5FD0"/>
    <w:lvl w:ilvl="0" w:tplc="348E7E0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5D7B88"/>
    <w:multiLevelType w:val="hybridMultilevel"/>
    <w:tmpl w:val="B7BE93D2"/>
    <w:lvl w:ilvl="0" w:tplc="040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DDE"/>
    <w:rsid w:val="000D0815"/>
    <w:rsid w:val="00100FB3"/>
    <w:rsid w:val="00113DDE"/>
    <w:rsid w:val="00195C7E"/>
    <w:rsid w:val="001F71D9"/>
    <w:rsid w:val="00265FC8"/>
    <w:rsid w:val="00295175"/>
    <w:rsid w:val="00296DF7"/>
    <w:rsid w:val="002A44E4"/>
    <w:rsid w:val="003063DA"/>
    <w:rsid w:val="00333A95"/>
    <w:rsid w:val="00334926"/>
    <w:rsid w:val="003456D1"/>
    <w:rsid w:val="00354D87"/>
    <w:rsid w:val="003723B7"/>
    <w:rsid w:val="003A6D8F"/>
    <w:rsid w:val="003D12DD"/>
    <w:rsid w:val="004462C4"/>
    <w:rsid w:val="00453C1F"/>
    <w:rsid w:val="004F1DD5"/>
    <w:rsid w:val="00527BDD"/>
    <w:rsid w:val="005F345C"/>
    <w:rsid w:val="00616499"/>
    <w:rsid w:val="006D0779"/>
    <w:rsid w:val="007413F7"/>
    <w:rsid w:val="007562C4"/>
    <w:rsid w:val="007603F6"/>
    <w:rsid w:val="007937A0"/>
    <w:rsid w:val="007F3927"/>
    <w:rsid w:val="00850C30"/>
    <w:rsid w:val="00891941"/>
    <w:rsid w:val="009456EC"/>
    <w:rsid w:val="00A1388A"/>
    <w:rsid w:val="00A13DF1"/>
    <w:rsid w:val="00A54CC5"/>
    <w:rsid w:val="00B22C0F"/>
    <w:rsid w:val="00B52DB6"/>
    <w:rsid w:val="00C17C4A"/>
    <w:rsid w:val="00C72DC3"/>
    <w:rsid w:val="00D86F52"/>
    <w:rsid w:val="00DB6F6E"/>
    <w:rsid w:val="00E35167"/>
    <w:rsid w:val="00E42529"/>
    <w:rsid w:val="00E81474"/>
    <w:rsid w:val="00EA439C"/>
    <w:rsid w:val="00F6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3DDE"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13DD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113D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113DDE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113DD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E35167"/>
    <w:pPr>
      <w:spacing w:before="100" w:beforeAutospacing="1" w:after="100" w:afterAutospacing="1"/>
    </w:pPr>
  </w:style>
  <w:style w:type="paragraph" w:customStyle="1" w:styleId="Char">
    <w:name w:val=" Char"/>
    <w:basedOn w:val="Normal"/>
    <w:rsid w:val="003063DA"/>
    <w:pPr>
      <w:tabs>
        <w:tab w:val="left" w:pos="709"/>
      </w:tabs>
      <w:spacing w:after="120" w:line="260" w:lineRule="atLeast"/>
      <w:jc w:val="both"/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6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BigHard</Company>
  <LinksUpToDate>false</LinksUpToDate>
  <CharactersWithSpaces>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Svetoslav Mihaylov</dc:creator>
  <cp:lastModifiedBy>Svetoslav Mihaylov</cp:lastModifiedBy>
  <cp:revision>2</cp:revision>
  <cp:lastPrinted>2011-06-27T07:31:00Z</cp:lastPrinted>
  <dcterms:created xsi:type="dcterms:W3CDTF">2011-08-02T18:41:00Z</dcterms:created>
  <dcterms:modified xsi:type="dcterms:W3CDTF">2011-08-02T18:41:00Z</dcterms:modified>
</cp:coreProperties>
</file>