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D2" w:rsidRPr="00FB0F25" w:rsidRDefault="005255D2" w:rsidP="00A83069"/>
    <w:tbl>
      <w:tblPr>
        <w:tblW w:w="9288" w:type="dxa"/>
        <w:tblLook w:val="01E0"/>
      </w:tblPr>
      <w:tblGrid>
        <w:gridCol w:w="1326"/>
        <w:gridCol w:w="4673"/>
        <w:gridCol w:w="3289"/>
      </w:tblGrid>
      <w:tr w:rsidR="005255D2" w:rsidRPr="007E64EE" w:rsidTr="00D558E6">
        <w:tc>
          <w:tcPr>
            <w:tcW w:w="1244" w:type="dxa"/>
            <w:vAlign w:val="center"/>
          </w:tcPr>
          <w:p w:rsidR="005255D2" w:rsidRPr="007E64EE" w:rsidRDefault="009E0133" w:rsidP="00D558E6">
            <w:pPr>
              <w:pStyle w:val="Header"/>
              <w:jc w:val="center"/>
            </w:pPr>
            <w:r>
              <w:rPr>
                <w:noProof/>
              </w:rPr>
              <w:drawing>
                <wp:inline distT="0" distB="0" distL="0" distR="0">
                  <wp:extent cx="676275" cy="676275"/>
                  <wp:effectExtent l="19050" t="0" r="9525" b="0"/>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7" cstate="print"/>
                          <a:srcRect/>
                          <a:stretch>
                            <a:fillRect/>
                          </a:stretch>
                        </pic:blipFill>
                        <pic:spPr bwMode="auto">
                          <a:xfrm>
                            <a:off x="0" y="0"/>
                            <a:ext cx="676275" cy="676275"/>
                          </a:xfrm>
                          <a:prstGeom prst="rect">
                            <a:avLst/>
                          </a:prstGeom>
                          <a:noFill/>
                          <a:ln w="9525">
                            <a:noFill/>
                            <a:miter lim="800000"/>
                            <a:headEnd/>
                            <a:tailEnd/>
                          </a:ln>
                        </pic:spPr>
                      </pic:pic>
                    </a:graphicData>
                  </a:graphic>
                </wp:inline>
              </w:drawing>
            </w:r>
          </w:p>
        </w:tc>
        <w:tc>
          <w:tcPr>
            <w:tcW w:w="8044" w:type="dxa"/>
            <w:gridSpan w:val="2"/>
            <w:vAlign w:val="center"/>
          </w:tcPr>
          <w:p w:rsidR="005255D2" w:rsidRPr="00D558E6" w:rsidRDefault="005255D2" w:rsidP="00D558E6">
            <w:pPr>
              <w:pStyle w:val="Header"/>
              <w:jc w:val="center"/>
              <w:rPr>
                <w:b/>
                <w:spacing w:val="40"/>
                <w:sz w:val="48"/>
                <w:szCs w:val="48"/>
              </w:rPr>
            </w:pPr>
            <w:r w:rsidRPr="00D558E6">
              <w:rPr>
                <w:b/>
                <w:spacing w:val="40"/>
                <w:sz w:val="44"/>
                <w:szCs w:val="44"/>
              </w:rPr>
              <w:t>ОБЩИНСКИ СЪВЕТ – ЕЛЕНА</w:t>
            </w:r>
          </w:p>
        </w:tc>
      </w:tr>
      <w:tr w:rsidR="005255D2" w:rsidRPr="007E64EE" w:rsidTr="00D558E6">
        <w:tc>
          <w:tcPr>
            <w:tcW w:w="5980" w:type="dxa"/>
            <w:gridSpan w:val="2"/>
          </w:tcPr>
          <w:p w:rsidR="005255D2" w:rsidRPr="00D558E6" w:rsidRDefault="005255D2" w:rsidP="00D558E6">
            <w:pPr>
              <w:pStyle w:val="Header"/>
              <w:spacing w:line="264" w:lineRule="auto"/>
              <w:rPr>
                <w:b/>
                <w:sz w:val="22"/>
                <w:szCs w:val="22"/>
              </w:rPr>
            </w:pPr>
            <w:r w:rsidRPr="00D558E6">
              <w:rPr>
                <w:b/>
                <w:sz w:val="22"/>
                <w:szCs w:val="22"/>
              </w:rPr>
              <w:t>5070 гр. Елена, ул. „Иларион Макариополски” № 24</w:t>
            </w:r>
          </w:p>
        </w:tc>
        <w:tc>
          <w:tcPr>
            <w:tcW w:w="3308" w:type="dxa"/>
            <w:vAlign w:val="center"/>
          </w:tcPr>
          <w:p w:rsidR="005255D2" w:rsidRPr="00D558E6" w:rsidRDefault="005255D2" w:rsidP="00D558E6">
            <w:pPr>
              <w:pStyle w:val="Header"/>
              <w:spacing w:line="264" w:lineRule="auto"/>
              <w:jc w:val="right"/>
              <w:rPr>
                <w:b/>
                <w:sz w:val="22"/>
                <w:szCs w:val="22"/>
              </w:rPr>
            </w:pPr>
            <w:r w:rsidRPr="00D558E6">
              <w:rPr>
                <w:b/>
                <w:sz w:val="22"/>
                <w:szCs w:val="22"/>
              </w:rPr>
              <w:t xml:space="preserve">e-mail: </w:t>
            </w:r>
            <w:r w:rsidRPr="00D558E6">
              <w:rPr>
                <w:b/>
                <w:color w:val="000000"/>
                <w:sz w:val="22"/>
                <w:szCs w:val="22"/>
              </w:rPr>
              <w:t>ob</w:t>
            </w:r>
            <w:r w:rsidRPr="00D558E6">
              <w:rPr>
                <w:b/>
                <w:color w:val="000000"/>
                <w:sz w:val="22"/>
                <w:szCs w:val="22"/>
                <w:lang w:val="en-US"/>
              </w:rPr>
              <w:t>s</w:t>
            </w:r>
            <w:r w:rsidRPr="00D558E6">
              <w:rPr>
                <w:b/>
                <w:color w:val="000000"/>
                <w:sz w:val="22"/>
                <w:szCs w:val="22"/>
              </w:rPr>
              <w:t>@elena.bg</w:t>
            </w:r>
          </w:p>
        </w:tc>
      </w:tr>
      <w:tr w:rsidR="005255D2" w:rsidRPr="007E64EE" w:rsidTr="00D558E6">
        <w:tc>
          <w:tcPr>
            <w:tcW w:w="5980" w:type="dxa"/>
            <w:gridSpan w:val="2"/>
            <w:tcBorders>
              <w:bottom w:val="single" w:sz="4" w:space="0" w:color="auto"/>
            </w:tcBorders>
          </w:tcPr>
          <w:p w:rsidR="005255D2" w:rsidRPr="00D558E6" w:rsidRDefault="005255D2" w:rsidP="00D558E6">
            <w:pPr>
              <w:pStyle w:val="Header"/>
              <w:spacing w:line="264" w:lineRule="auto"/>
              <w:rPr>
                <w:b/>
                <w:sz w:val="22"/>
                <w:szCs w:val="22"/>
              </w:rPr>
            </w:pPr>
            <w:r w:rsidRPr="00D558E6">
              <w:rPr>
                <w:b/>
                <w:sz w:val="22"/>
                <w:szCs w:val="22"/>
              </w:rPr>
              <w:t>Телефон/факс: 06151/65-57</w:t>
            </w:r>
          </w:p>
        </w:tc>
        <w:tc>
          <w:tcPr>
            <w:tcW w:w="3308" w:type="dxa"/>
            <w:tcBorders>
              <w:bottom w:val="single" w:sz="4" w:space="0" w:color="auto"/>
            </w:tcBorders>
            <w:vAlign w:val="center"/>
          </w:tcPr>
          <w:p w:rsidR="005255D2" w:rsidRPr="00D558E6" w:rsidRDefault="005255D2" w:rsidP="00D558E6">
            <w:pPr>
              <w:pStyle w:val="Header"/>
              <w:spacing w:line="264" w:lineRule="auto"/>
              <w:jc w:val="right"/>
              <w:rPr>
                <w:b/>
                <w:sz w:val="22"/>
                <w:szCs w:val="22"/>
              </w:rPr>
            </w:pPr>
            <w:r w:rsidRPr="00D558E6">
              <w:rPr>
                <w:b/>
                <w:sz w:val="22"/>
                <w:szCs w:val="22"/>
              </w:rPr>
              <w:t xml:space="preserve">web: </w:t>
            </w:r>
            <w:r w:rsidRPr="00D558E6">
              <w:rPr>
                <w:b/>
                <w:sz w:val="22"/>
                <w:szCs w:val="22"/>
                <w:lang w:val="en-US"/>
              </w:rPr>
              <w:t>obs</w:t>
            </w:r>
            <w:r w:rsidRPr="00D558E6">
              <w:rPr>
                <w:b/>
                <w:sz w:val="22"/>
                <w:szCs w:val="22"/>
              </w:rPr>
              <w:t>.elena.bg</w:t>
            </w:r>
          </w:p>
        </w:tc>
      </w:tr>
    </w:tbl>
    <w:p w:rsidR="005255D2" w:rsidRDefault="005255D2" w:rsidP="005255D2"/>
    <w:p w:rsidR="005255D2" w:rsidRDefault="005255D2" w:rsidP="005255D2"/>
    <w:p w:rsidR="005255D2" w:rsidRDefault="005255D2" w:rsidP="005255D2"/>
    <w:p w:rsidR="005255D2" w:rsidRDefault="005255D2" w:rsidP="005255D2">
      <w:pPr>
        <w:jc w:val="center"/>
        <w:rPr>
          <w:b/>
          <w:spacing w:val="60"/>
          <w:sz w:val="28"/>
          <w:szCs w:val="28"/>
        </w:rPr>
      </w:pPr>
      <w:r>
        <w:rPr>
          <w:b/>
          <w:spacing w:val="60"/>
          <w:sz w:val="28"/>
          <w:szCs w:val="28"/>
        </w:rPr>
        <w:t>РЕШЕНИЕ</w:t>
      </w:r>
    </w:p>
    <w:p w:rsidR="005255D2" w:rsidRPr="00231866" w:rsidRDefault="005255D2" w:rsidP="005255D2">
      <w:pPr>
        <w:rPr>
          <w:lang w:val="en-US"/>
        </w:rPr>
      </w:pPr>
    </w:p>
    <w:p w:rsidR="005255D2" w:rsidRPr="00BA796A" w:rsidRDefault="005255D2" w:rsidP="005255D2">
      <w:pPr>
        <w:jc w:val="center"/>
        <w:rPr>
          <w:b/>
        </w:rPr>
      </w:pPr>
      <w:r>
        <w:rPr>
          <w:b/>
        </w:rPr>
        <w:t>№</w:t>
      </w:r>
      <w:r>
        <w:rPr>
          <w:b/>
          <w:lang w:val="en-US"/>
        </w:rPr>
        <w:t xml:space="preserve"> </w:t>
      </w:r>
      <w:r>
        <w:rPr>
          <w:b/>
        </w:rPr>
        <w:t xml:space="preserve">81 </w:t>
      </w:r>
      <w:r w:rsidRPr="00BA796A">
        <w:rPr>
          <w:b/>
        </w:rPr>
        <w:t>/</w:t>
      </w:r>
      <w:r>
        <w:rPr>
          <w:b/>
        </w:rPr>
        <w:t xml:space="preserve"> 23</w:t>
      </w:r>
      <w:r w:rsidRPr="00BA796A">
        <w:rPr>
          <w:b/>
        </w:rPr>
        <w:t>.</w:t>
      </w:r>
      <w:r>
        <w:rPr>
          <w:b/>
          <w:lang w:val="en-US"/>
        </w:rPr>
        <w:t>0</w:t>
      </w:r>
      <w:r>
        <w:rPr>
          <w:b/>
        </w:rPr>
        <w:t xml:space="preserve">9.2010 </w:t>
      </w:r>
      <w:r w:rsidRPr="00BA796A">
        <w:rPr>
          <w:b/>
        </w:rPr>
        <w:t>г.</w:t>
      </w:r>
    </w:p>
    <w:p w:rsidR="005255D2" w:rsidRPr="00BA796A" w:rsidRDefault="005255D2" w:rsidP="005255D2">
      <w:pPr>
        <w:jc w:val="center"/>
        <w:rPr>
          <w:b/>
        </w:rPr>
      </w:pPr>
    </w:p>
    <w:p w:rsidR="005255D2" w:rsidRPr="00BA796A" w:rsidRDefault="005255D2" w:rsidP="005255D2">
      <w:pPr>
        <w:jc w:val="center"/>
        <w:rPr>
          <w:b/>
        </w:rPr>
      </w:pPr>
      <w:r w:rsidRPr="00BA796A">
        <w:rPr>
          <w:b/>
        </w:rPr>
        <w:t xml:space="preserve">ПРОТОКОЛ </w:t>
      </w:r>
      <w:r>
        <w:rPr>
          <w:b/>
        </w:rPr>
        <w:t>№ 14 / 23.</w:t>
      </w:r>
      <w:r>
        <w:rPr>
          <w:b/>
          <w:lang w:val="en-US"/>
        </w:rPr>
        <w:t>0</w:t>
      </w:r>
      <w:r>
        <w:rPr>
          <w:b/>
        </w:rPr>
        <w:t xml:space="preserve">9.2010 </w:t>
      </w:r>
      <w:r w:rsidRPr="00BA796A">
        <w:rPr>
          <w:b/>
        </w:rPr>
        <w:t>г.</w:t>
      </w:r>
    </w:p>
    <w:p w:rsidR="005255D2" w:rsidRDefault="005255D2" w:rsidP="005255D2"/>
    <w:p w:rsidR="005255D2" w:rsidRDefault="005255D2" w:rsidP="005255D2"/>
    <w:p w:rsidR="005255D2" w:rsidRPr="005255D2" w:rsidRDefault="005255D2" w:rsidP="005255D2">
      <w:pPr>
        <w:jc w:val="both"/>
        <w:rPr>
          <w:b/>
        </w:rPr>
      </w:pPr>
      <w:r w:rsidRPr="000658D3">
        <w:rPr>
          <w:b/>
          <w:u w:val="single"/>
          <w:lang w:val="ru-RU"/>
        </w:rPr>
        <w:t>ОТНОСНО</w:t>
      </w:r>
      <w:r w:rsidRPr="000658D3">
        <w:rPr>
          <w:b/>
          <w:lang w:val="ru-RU"/>
        </w:rPr>
        <w:t xml:space="preserve">: </w:t>
      </w:r>
      <w:r>
        <w:rPr>
          <w:b/>
        </w:rPr>
        <w:t>Промяна на Решение № 33/30.04.2010 г. на Общински съвет –Елена Ползване на временен безлихвен заем от бюджета на община Елена през 2010 г. за финансиране на разходи до възстановяването им по одобрени проекти, съфинансирани от ЕС</w:t>
      </w:r>
    </w:p>
    <w:p w:rsidR="005255D2" w:rsidRDefault="005255D2" w:rsidP="005255D2">
      <w:pPr>
        <w:rPr>
          <w:b/>
        </w:rPr>
      </w:pPr>
    </w:p>
    <w:p w:rsidR="005255D2" w:rsidRPr="000658D3" w:rsidRDefault="005255D2" w:rsidP="005255D2">
      <w:pPr>
        <w:rPr>
          <w:b/>
        </w:rPr>
      </w:pPr>
    </w:p>
    <w:p w:rsidR="005255D2" w:rsidRPr="00EE2828" w:rsidRDefault="005255D2" w:rsidP="00EE2828">
      <w:pPr>
        <w:ind w:firstLine="709"/>
        <w:jc w:val="both"/>
        <w:rPr>
          <w:b/>
          <w:lang w:val="ru-RU"/>
        </w:rPr>
      </w:pPr>
      <w:r>
        <w:rPr>
          <w:lang w:val="ru-RU"/>
        </w:rPr>
        <w:t xml:space="preserve"> </w:t>
      </w:r>
      <w:r w:rsidRPr="000658D3">
        <w:rPr>
          <w:lang w:val="ru-RU"/>
        </w:rPr>
        <w:t>На основание чл.2</w:t>
      </w:r>
      <w:r>
        <w:rPr>
          <w:lang w:val="ru-RU"/>
        </w:rPr>
        <w:t>1, ал.1, т.</w:t>
      </w:r>
      <w:r>
        <w:t>6 и т.10</w:t>
      </w:r>
      <w:r>
        <w:rPr>
          <w:lang w:val="ru-RU"/>
        </w:rPr>
        <w:t xml:space="preserve"> от Закона за </w:t>
      </w:r>
      <w:r>
        <w:t xml:space="preserve">местното </w:t>
      </w:r>
      <w:r>
        <w:rPr>
          <w:lang w:val="ru-RU"/>
        </w:rPr>
        <w:t xml:space="preserve">самоуправление и </w:t>
      </w:r>
      <w:r>
        <w:t xml:space="preserve">местната </w:t>
      </w:r>
      <w:r>
        <w:rPr>
          <w:lang w:val="ru-RU"/>
        </w:rPr>
        <w:t xml:space="preserve">администрация </w:t>
      </w:r>
      <w:r w:rsidRPr="00B066D2">
        <w:t xml:space="preserve">и </w:t>
      </w:r>
      <w:r w:rsidR="00680F65">
        <w:t xml:space="preserve">във </w:t>
      </w:r>
      <w:r>
        <w:t xml:space="preserve">връзка с т.20 от ДДС №07/04.04.2008 г. на Министерство на финансите, </w:t>
      </w:r>
      <w:r w:rsidRPr="000658D3">
        <w:rPr>
          <w:b/>
          <w:lang w:val="ru-RU"/>
        </w:rPr>
        <w:t>ОБЩИНСКИ СЪВЕТ</w:t>
      </w:r>
      <w:r>
        <w:rPr>
          <w:b/>
          <w:lang w:val="ru-RU"/>
        </w:rPr>
        <w:t xml:space="preserve"> </w:t>
      </w:r>
      <w:r w:rsidR="00EE2828">
        <w:rPr>
          <w:b/>
          <w:lang w:val="ru-RU"/>
        </w:rPr>
        <w:t xml:space="preserve">– </w:t>
      </w:r>
      <w:r w:rsidRPr="000658D3">
        <w:rPr>
          <w:b/>
          <w:lang w:val="ru-RU"/>
        </w:rPr>
        <w:t>ЕЛЕНА</w:t>
      </w:r>
    </w:p>
    <w:p w:rsidR="005255D2" w:rsidRPr="007F63F5" w:rsidRDefault="005255D2" w:rsidP="005255D2">
      <w:pPr>
        <w:pStyle w:val="BodyTextIndent"/>
        <w:rPr>
          <w:lang w:val="bg-BG"/>
        </w:rPr>
      </w:pPr>
    </w:p>
    <w:p w:rsidR="00EE2828" w:rsidRDefault="00EE2828" w:rsidP="00EE2828">
      <w:pPr>
        <w:jc w:val="center"/>
        <w:rPr>
          <w:b/>
          <w:spacing w:val="60"/>
          <w:sz w:val="28"/>
          <w:szCs w:val="28"/>
        </w:rPr>
      </w:pPr>
      <w:r w:rsidRPr="00CF7B07">
        <w:rPr>
          <w:b/>
          <w:spacing w:val="60"/>
          <w:sz w:val="28"/>
          <w:szCs w:val="28"/>
        </w:rPr>
        <w:t>РЕШИ:</w:t>
      </w:r>
    </w:p>
    <w:p w:rsidR="005255D2" w:rsidRPr="007F63F5" w:rsidRDefault="005255D2" w:rsidP="005255D2">
      <w:pPr>
        <w:jc w:val="both"/>
        <w:rPr>
          <w:b/>
        </w:rPr>
      </w:pPr>
    </w:p>
    <w:p w:rsidR="005255D2" w:rsidRDefault="00680F65" w:rsidP="005255D2">
      <w:pPr>
        <w:ind w:firstLine="709"/>
      </w:pPr>
      <w:r>
        <w:t>1. Променя Решение № 33/30.04.2010 г. на Общински съвет – Елена, както следва:</w:t>
      </w:r>
    </w:p>
    <w:p w:rsidR="001704A1" w:rsidRPr="00AB0B75" w:rsidRDefault="001704A1" w:rsidP="005255D2">
      <w:pPr>
        <w:ind w:firstLine="709"/>
      </w:pPr>
      <w:r>
        <w:t>Дава съгласие за ползване на временен безлихвен заем от бюджета на общината за финансиране на разходи до възстановяването по одобрени проекти, съфинансирани от ЕС в размер до 198 000 лв. Срок на възстановяване на заемите – след получаване на окончателните плащания по съответните оперативни програми.</w:t>
      </w:r>
    </w:p>
    <w:p w:rsidR="005255D2" w:rsidRDefault="005255D2" w:rsidP="005255D2"/>
    <w:p w:rsidR="005255D2" w:rsidRDefault="005255D2" w:rsidP="005255D2"/>
    <w:p w:rsidR="00EE2828" w:rsidRDefault="00EE2828" w:rsidP="005255D2"/>
    <w:p w:rsidR="00EE2828" w:rsidRPr="005E4B0D" w:rsidRDefault="00EE2828" w:rsidP="00EE2828">
      <w:pPr>
        <w:rPr>
          <w:b/>
        </w:rPr>
      </w:pPr>
      <w:r w:rsidRPr="005E4B0D">
        <w:rPr>
          <w:b/>
        </w:rPr>
        <w:t>СИМЕОН КЪНЧЕВ</w:t>
      </w:r>
    </w:p>
    <w:p w:rsidR="007C52E4" w:rsidRPr="00EE2828" w:rsidRDefault="00EE2828" w:rsidP="00CB614A">
      <w:pPr>
        <w:rPr>
          <w:i/>
        </w:rPr>
      </w:pPr>
      <w:r>
        <w:rPr>
          <w:i/>
        </w:rPr>
        <w:t>Председател на</w:t>
      </w:r>
      <w:r>
        <w:rPr>
          <w:i/>
          <w:lang w:val="en-US"/>
        </w:rPr>
        <w:br/>
      </w:r>
      <w:r w:rsidRPr="005E4B0D">
        <w:rPr>
          <w:i/>
        </w:rPr>
        <w:t>Общински съвет</w:t>
      </w:r>
      <w:r w:rsidRPr="005E4B0D">
        <w:rPr>
          <w:i/>
          <w:lang w:val="ru-RU"/>
        </w:rPr>
        <w:t xml:space="preserve"> </w:t>
      </w:r>
      <w:r>
        <w:rPr>
          <w:i/>
          <w:lang w:val="ru-RU"/>
        </w:rPr>
        <w:t xml:space="preserve">– </w:t>
      </w:r>
      <w:r>
        <w:rPr>
          <w:i/>
        </w:rPr>
        <w:t>Елена</w:t>
      </w:r>
    </w:p>
    <w:sectPr w:rsidR="007C52E4" w:rsidRPr="00EE2828" w:rsidSect="00373745">
      <w:pgSz w:w="11906" w:h="16838" w:code="9"/>
      <w:pgMar w:top="539" w:right="1418" w:bottom="719"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5F2F" w:rsidRDefault="00655F2F">
      <w:r>
        <w:separator/>
      </w:r>
    </w:p>
  </w:endnote>
  <w:endnote w:type="continuationSeparator" w:id="0">
    <w:p w:rsidR="00655F2F" w:rsidRDefault="00655F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5F2F" w:rsidRDefault="00655F2F">
      <w:r>
        <w:separator/>
      </w:r>
    </w:p>
  </w:footnote>
  <w:footnote w:type="continuationSeparator" w:id="0">
    <w:p w:rsidR="00655F2F" w:rsidRDefault="00655F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nsid w:val="56246071"/>
    <w:multiLevelType w:val="hybridMultilevel"/>
    <w:tmpl w:val="C5142BE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3074"/>
  </w:hdrShapeDefaults>
  <w:footnotePr>
    <w:footnote w:id="-1"/>
    <w:footnote w:id="0"/>
  </w:footnotePr>
  <w:endnotePr>
    <w:endnote w:id="-1"/>
    <w:endnote w:id="0"/>
  </w:endnotePr>
  <w:compat/>
  <w:rsids>
    <w:rsidRoot w:val="007E64EE"/>
    <w:rsid w:val="000D5D6C"/>
    <w:rsid w:val="000F1BCC"/>
    <w:rsid w:val="00107147"/>
    <w:rsid w:val="0011227F"/>
    <w:rsid w:val="00123196"/>
    <w:rsid w:val="001704A1"/>
    <w:rsid w:val="001A7CD9"/>
    <w:rsid w:val="001B192F"/>
    <w:rsid w:val="001F054D"/>
    <w:rsid w:val="001F3EC8"/>
    <w:rsid w:val="00205448"/>
    <w:rsid w:val="00231866"/>
    <w:rsid w:val="00251AB1"/>
    <w:rsid w:val="00252621"/>
    <w:rsid w:val="0029379D"/>
    <w:rsid w:val="002A4CB5"/>
    <w:rsid w:val="003219EB"/>
    <w:rsid w:val="00373745"/>
    <w:rsid w:val="0038393D"/>
    <w:rsid w:val="00386C3C"/>
    <w:rsid w:val="004632B1"/>
    <w:rsid w:val="00490E77"/>
    <w:rsid w:val="004F575A"/>
    <w:rsid w:val="005255D2"/>
    <w:rsid w:val="005376F3"/>
    <w:rsid w:val="00601E10"/>
    <w:rsid w:val="006457F5"/>
    <w:rsid w:val="00650965"/>
    <w:rsid w:val="00655F2F"/>
    <w:rsid w:val="00680F65"/>
    <w:rsid w:val="00682623"/>
    <w:rsid w:val="006838FC"/>
    <w:rsid w:val="0068757E"/>
    <w:rsid w:val="006A23A7"/>
    <w:rsid w:val="007932BD"/>
    <w:rsid w:val="00796E6B"/>
    <w:rsid w:val="007B540D"/>
    <w:rsid w:val="007C52E4"/>
    <w:rsid w:val="007E64EE"/>
    <w:rsid w:val="007F63F5"/>
    <w:rsid w:val="008241D1"/>
    <w:rsid w:val="00835C2D"/>
    <w:rsid w:val="00840484"/>
    <w:rsid w:val="00854A02"/>
    <w:rsid w:val="00866ECE"/>
    <w:rsid w:val="00891998"/>
    <w:rsid w:val="00896D36"/>
    <w:rsid w:val="008C7708"/>
    <w:rsid w:val="008E77E8"/>
    <w:rsid w:val="0090570E"/>
    <w:rsid w:val="00914D21"/>
    <w:rsid w:val="009831FA"/>
    <w:rsid w:val="009A2F3A"/>
    <w:rsid w:val="009A3B37"/>
    <w:rsid w:val="009A7FF4"/>
    <w:rsid w:val="009B79AC"/>
    <w:rsid w:val="009D7B08"/>
    <w:rsid w:val="009E0133"/>
    <w:rsid w:val="009F32A0"/>
    <w:rsid w:val="00A83069"/>
    <w:rsid w:val="00AA6BB9"/>
    <w:rsid w:val="00AB0B75"/>
    <w:rsid w:val="00AB0D3A"/>
    <w:rsid w:val="00AB4FA2"/>
    <w:rsid w:val="00AC6453"/>
    <w:rsid w:val="00AF1675"/>
    <w:rsid w:val="00B15A6B"/>
    <w:rsid w:val="00B1602A"/>
    <w:rsid w:val="00B25DFB"/>
    <w:rsid w:val="00B300F3"/>
    <w:rsid w:val="00B9302C"/>
    <w:rsid w:val="00BA6379"/>
    <w:rsid w:val="00BA796A"/>
    <w:rsid w:val="00BE1619"/>
    <w:rsid w:val="00C90C55"/>
    <w:rsid w:val="00C929D6"/>
    <w:rsid w:val="00CB614A"/>
    <w:rsid w:val="00CF7A14"/>
    <w:rsid w:val="00D558E6"/>
    <w:rsid w:val="00DB5637"/>
    <w:rsid w:val="00E00424"/>
    <w:rsid w:val="00E1090F"/>
    <w:rsid w:val="00E15330"/>
    <w:rsid w:val="00E6579E"/>
    <w:rsid w:val="00E76A25"/>
    <w:rsid w:val="00EC7867"/>
    <w:rsid w:val="00ED6618"/>
    <w:rsid w:val="00EE2828"/>
    <w:rsid w:val="00F51BC5"/>
    <w:rsid w:val="00F82194"/>
    <w:rsid w:val="00FA743F"/>
    <w:rsid w:val="00FB0F2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231866"/>
    <w:pPr>
      <w:spacing w:after="120"/>
      <w:ind w:left="283"/>
    </w:pPr>
    <w:rPr>
      <w:sz w:val="20"/>
      <w:szCs w:val="20"/>
      <w:lang w:val="en-AU"/>
    </w:rPr>
  </w:style>
  <w:style w:type="paragraph" w:customStyle="1" w:styleId="Char1CharCharCharChar">
    <w:name w:val="Char1 Char Char Знак Знак Char Char"/>
    <w:basedOn w:val="Normal"/>
    <w:rsid w:val="00373745"/>
    <w:pPr>
      <w:tabs>
        <w:tab w:val="left" w:pos="709"/>
      </w:tabs>
    </w:pPr>
    <w:rPr>
      <w:rFonts w:ascii="Tahoma" w:hAnsi="Tahoma"/>
      <w:lang w:val="pl-PL"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928</Characters>
  <Application>Microsoft Office Word</Application>
  <DocSecurity>0</DocSecurity>
  <Lines>7</Lines>
  <Paragraphs>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Решение</vt:lpstr>
      <vt:lpstr>Решение</vt:lpstr>
    </vt:vector>
  </TitlesOfParts>
  <Company>BigHard</Company>
  <LinksUpToDate>false</LinksUpToDate>
  <CharactersWithSpaces>1088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dc:title>
  <dc:subject>Общински съвет - Елена</dc:subject>
  <dc:creator>Svetoslav Mihaylov</dc:creator>
  <cp:lastModifiedBy>Svetoslav Mihaylov</cp:lastModifiedBy>
  <cp:revision>2</cp:revision>
  <cp:lastPrinted>2010-09-09T08:48:00Z</cp:lastPrinted>
  <dcterms:created xsi:type="dcterms:W3CDTF">2010-10-03T16:57:00Z</dcterms:created>
  <dcterms:modified xsi:type="dcterms:W3CDTF">2010-10-03T16:57:00Z</dcterms:modified>
</cp:coreProperties>
</file>