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288" w:type="dxa"/>
        <w:tblLook w:val="01E0"/>
      </w:tblPr>
      <w:tblGrid>
        <w:gridCol w:w="1326"/>
        <w:gridCol w:w="4673"/>
        <w:gridCol w:w="3289"/>
      </w:tblGrid>
      <w:tr w:rsidR="003C30D6" w:rsidRPr="00CF7B07">
        <w:tc>
          <w:tcPr>
            <w:tcW w:w="1244" w:type="dxa"/>
            <w:vAlign w:val="center"/>
          </w:tcPr>
          <w:p w:rsidR="003C30D6" w:rsidRPr="00CF7B07" w:rsidRDefault="00222C98" w:rsidP="00CF7B07">
            <w:pPr>
              <w:pStyle w:val="Header"/>
              <w:jc w:val="center"/>
            </w:pPr>
            <w:r>
              <w:rPr>
                <w:noProof/>
              </w:rPr>
              <w:drawing>
                <wp:inline distT="0" distB="0" distL="0" distR="0">
                  <wp:extent cx="676275" cy="676275"/>
                  <wp:effectExtent l="19050" t="0" r="9525" b="0"/>
                  <wp:docPr id="1" name="Picture 1" descr="gerb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gerb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76275" cy="6762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044" w:type="dxa"/>
            <w:gridSpan w:val="2"/>
            <w:vAlign w:val="center"/>
          </w:tcPr>
          <w:p w:rsidR="003C30D6" w:rsidRPr="00CF7B07" w:rsidRDefault="003C30D6" w:rsidP="00CF7B07">
            <w:pPr>
              <w:pStyle w:val="Header"/>
              <w:jc w:val="center"/>
              <w:rPr>
                <w:b/>
                <w:spacing w:val="40"/>
                <w:sz w:val="48"/>
                <w:szCs w:val="48"/>
              </w:rPr>
            </w:pPr>
            <w:r w:rsidRPr="00CF7B07">
              <w:rPr>
                <w:b/>
                <w:spacing w:val="40"/>
                <w:sz w:val="44"/>
                <w:szCs w:val="44"/>
              </w:rPr>
              <w:t>ОБЩИНСКИ СЪВЕТ – ЕЛЕНА</w:t>
            </w:r>
          </w:p>
        </w:tc>
      </w:tr>
      <w:tr w:rsidR="003C30D6" w:rsidRPr="00CF7B07">
        <w:tc>
          <w:tcPr>
            <w:tcW w:w="5980" w:type="dxa"/>
            <w:gridSpan w:val="2"/>
          </w:tcPr>
          <w:p w:rsidR="003C30D6" w:rsidRPr="00CF7B07" w:rsidRDefault="003C30D6" w:rsidP="00CF7B07">
            <w:pPr>
              <w:pStyle w:val="Header"/>
              <w:spacing w:line="264" w:lineRule="auto"/>
              <w:rPr>
                <w:b/>
                <w:sz w:val="22"/>
                <w:szCs w:val="22"/>
              </w:rPr>
            </w:pPr>
            <w:r w:rsidRPr="00CF7B07">
              <w:rPr>
                <w:b/>
                <w:sz w:val="22"/>
                <w:szCs w:val="22"/>
              </w:rPr>
              <w:t>5070 гр. Елена, ул. „Иларион Макариополски” № 24</w:t>
            </w:r>
          </w:p>
        </w:tc>
        <w:tc>
          <w:tcPr>
            <w:tcW w:w="3308" w:type="dxa"/>
            <w:vAlign w:val="center"/>
          </w:tcPr>
          <w:p w:rsidR="003C30D6" w:rsidRPr="00CF7B07" w:rsidRDefault="003C30D6" w:rsidP="00CF7B07">
            <w:pPr>
              <w:pStyle w:val="Header"/>
              <w:spacing w:line="264" w:lineRule="auto"/>
              <w:jc w:val="right"/>
              <w:rPr>
                <w:b/>
                <w:sz w:val="22"/>
                <w:szCs w:val="22"/>
              </w:rPr>
            </w:pPr>
            <w:r w:rsidRPr="00CF7B07">
              <w:rPr>
                <w:b/>
                <w:sz w:val="22"/>
                <w:szCs w:val="22"/>
              </w:rPr>
              <w:t xml:space="preserve">e-mail: </w:t>
            </w:r>
            <w:r w:rsidRPr="00CF7B07">
              <w:rPr>
                <w:b/>
                <w:color w:val="000000"/>
                <w:sz w:val="22"/>
                <w:szCs w:val="22"/>
              </w:rPr>
              <w:t>obs@elena.bg</w:t>
            </w:r>
          </w:p>
        </w:tc>
      </w:tr>
      <w:tr w:rsidR="003C30D6" w:rsidRPr="00CF7B07">
        <w:tc>
          <w:tcPr>
            <w:tcW w:w="598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3C30D6" w:rsidRPr="00CF7B07" w:rsidRDefault="008B207E" w:rsidP="00CF7B07">
            <w:pPr>
              <w:pStyle w:val="Header"/>
              <w:spacing w:line="264" w:lineRule="auto"/>
              <w:rPr>
                <w:b/>
                <w:sz w:val="22"/>
                <w:szCs w:val="22"/>
              </w:rPr>
            </w:pPr>
            <w:r w:rsidRPr="00CF7B07">
              <w:rPr>
                <w:b/>
                <w:sz w:val="22"/>
                <w:szCs w:val="22"/>
              </w:rPr>
              <w:t>Телефон/факс: 06151/6</w:t>
            </w:r>
            <w:r w:rsidR="003C30D6" w:rsidRPr="00CF7B07">
              <w:rPr>
                <w:b/>
                <w:sz w:val="22"/>
                <w:szCs w:val="22"/>
              </w:rPr>
              <w:t>5-57</w:t>
            </w:r>
          </w:p>
        </w:tc>
        <w:tc>
          <w:tcPr>
            <w:tcW w:w="330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3C30D6" w:rsidRPr="00CF7B07" w:rsidRDefault="003C30D6" w:rsidP="00CF7B07">
            <w:pPr>
              <w:pStyle w:val="Header"/>
              <w:spacing w:line="264" w:lineRule="auto"/>
              <w:jc w:val="right"/>
              <w:rPr>
                <w:b/>
                <w:sz w:val="22"/>
                <w:szCs w:val="22"/>
              </w:rPr>
            </w:pPr>
            <w:r w:rsidRPr="00CF7B07">
              <w:rPr>
                <w:b/>
                <w:sz w:val="22"/>
                <w:szCs w:val="22"/>
              </w:rPr>
              <w:t>web: obs.elena.bg</w:t>
            </w:r>
          </w:p>
        </w:tc>
      </w:tr>
    </w:tbl>
    <w:p w:rsidR="003C30D6" w:rsidRPr="00CF7B07" w:rsidRDefault="003C30D6" w:rsidP="003C30D6"/>
    <w:p w:rsidR="008B207E" w:rsidRPr="00CF7B07" w:rsidRDefault="008B207E" w:rsidP="008B207E">
      <w:pPr>
        <w:rPr>
          <w:b/>
          <w:spacing w:val="60"/>
          <w:sz w:val="28"/>
          <w:szCs w:val="28"/>
        </w:rPr>
      </w:pPr>
    </w:p>
    <w:p w:rsidR="00EB32DB" w:rsidRDefault="00EB32DB" w:rsidP="003C30D6">
      <w:pPr>
        <w:jc w:val="center"/>
        <w:rPr>
          <w:b/>
          <w:spacing w:val="60"/>
          <w:sz w:val="28"/>
          <w:szCs w:val="28"/>
        </w:rPr>
      </w:pPr>
    </w:p>
    <w:p w:rsidR="003C30D6" w:rsidRPr="00CF7B07" w:rsidRDefault="003C30D6" w:rsidP="003C30D6">
      <w:pPr>
        <w:jc w:val="center"/>
        <w:rPr>
          <w:b/>
          <w:spacing w:val="60"/>
          <w:sz w:val="28"/>
          <w:szCs w:val="28"/>
        </w:rPr>
      </w:pPr>
      <w:r w:rsidRPr="00CF7B07">
        <w:rPr>
          <w:b/>
          <w:spacing w:val="60"/>
          <w:sz w:val="28"/>
          <w:szCs w:val="28"/>
        </w:rPr>
        <w:t>РЕШЕНИЕ</w:t>
      </w:r>
    </w:p>
    <w:p w:rsidR="003C30D6" w:rsidRPr="00CF7B07" w:rsidRDefault="003C30D6" w:rsidP="003C30D6">
      <w:pPr>
        <w:jc w:val="center"/>
        <w:rPr>
          <w:b/>
        </w:rPr>
      </w:pPr>
    </w:p>
    <w:p w:rsidR="003C30D6" w:rsidRPr="00CF7B07" w:rsidRDefault="003C30D6" w:rsidP="003C30D6">
      <w:pPr>
        <w:jc w:val="center"/>
        <w:rPr>
          <w:b/>
        </w:rPr>
      </w:pPr>
      <w:r w:rsidRPr="00CF7B07">
        <w:rPr>
          <w:b/>
        </w:rPr>
        <w:t>№</w:t>
      </w:r>
      <w:r w:rsidR="005B17E3" w:rsidRPr="00CF7B07">
        <w:rPr>
          <w:b/>
        </w:rPr>
        <w:t xml:space="preserve"> </w:t>
      </w:r>
      <w:r w:rsidR="00E97BE0">
        <w:rPr>
          <w:b/>
        </w:rPr>
        <w:t>83</w:t>
      </w:r>
      <w:r w:rsidR="00CF7B07" w:rsidRPr="00CF7B07">
        <w:rPr>
          <w:b/>
        </w:rPr>
        <w:t>/</w:t>
      </w:r>
      <w:r w:rsidR="00F25403">
        <w:rPr>
          <w:b/>
        </w:rPr>
        <w:t>16</w:t>
      </w:r>
      <w:r w:rsidRPr="00CF7B07">
        <w:rPr>
          <w:b/>
        </w:rPr>
        <w:t>.</w:t>
      </w:r>
      <w:r w:rsidR="00F25403">
        <w:rPr>
          <w:b/>
        </w:rPr>
        <w:t>1</w:t>
      </w:r>
      <w:r w:rsidR="008B207E" w:rsidRPr="00CF7B07">
        <w:rPr>
          <w:b/>
        </w:rPr>
        <w:t>0</w:t>
      </w:r>
      <w:r w:rsidRPr="00CF7B07">
        <w:rPr>
          <w:b/>
        </w:rPr>
        <w:t>.200</w:t>
      </w:r>
      <w:r w:rsidR="008B207E" w:rsidRPr="00CF7B07">
        <w:rPr>
          <w:b/>
        </w:rPr>
        <w:t>9</w:t>
      </w:r>
      <w:r w:rsidRPr="00CF7B07">
        <w:rPr>
          <w:b/>
        </w:rPr>
        <w:t>г.</w:t>
      </w:r>
    </w:p>
    <w:p w:rsidR="003C30D6" w:rsidRPr="00CF7B07" w:rsidRDefault="003C30D6" w:rsidP="003C30D6">
      <w:pPr>
        <w:jc w:val="center"/>
        <w:rPr>
          <w:b/>
        </w:rPr>
      </w:pPr>
    </w:p>
    <w:p w:rsidR="003C30D6" w:rsidRPr="00CF7B07" w:rsidRDefault="003C30D6" w:rsidP="003C30D6">
      <w:pPr>
        <w:jc w:val="center"/>
        <w:rPr>
          <w:b/>
        </w:rPr>
      </w:pPr>
      <w:r w:rsidRPr="00CF7B07">
        <w:rPr>
          <w:b/>
        </w:rPr>
        <w:t xml:space="preserve">ПРОТОКОЛ № </w:t>
      </w:r>
      <w:r w:rsidR="00F25403">
        <w:rPr>
          <w:b/>
        </w:rPr>
        <w:t>14</w:t>
      </w:r>
      <w:r w:rsidRPr="00CF7B07">
        <w:rPr>
          <w:b/>
        </w:rPr>
        <w:t>/</w:t>
      </w:r>
      <w:r w:rsidR="00F25403">
        <w:rPr>
          <w:b/>
        </w:rPr>
        <w:t>16</w:t>
      </w:r>
      <w:r w:rsidRPr="00CF7B07">
        <w:rPr>
          <w:b/>
        </w:rPr>
        <w:t>.</w:t>
      </w:r>
      <w:r w:rsidR="00F25403">
        <w:rPr>
          <w:b/>
        </w:rPr>
        <w:t>1</w:t>
      </w:r>
      <w:r w:rsidR="008B207E" w:rsidRPr="00CF7B07">
        <w:rPr>
          <w:b/>
        </w:rPr>
        <w:t>0</w:t>
      </w:r>
      <w:r w:rsidRPr="00CF7B07">
        <w:rPr>
          <w:b/>
        </w:rPr>
        <w:t>.200</w:t>
      </w:r>
      <w:r w:rsidR="008B207E" w:rsidRPr="00CF7B07">
        <w:rPr>
          <w:b/>
        </w:rPr>
        <w:t>9</w:t>
      </w:r>
      <w:r w:rsidRPr="00CF7B07">
        <w:rPr>
          <w:b/>
        </w:rPr>
        <w:t>г.</w:t>
      </w:r>
    </w:p>
    <w:p w:rsidR="008B207E" w:rsidRPr="00CF7B07" w:rsidRDefault="008B207E" w:rsidP="003C30D6"/>
    <w:p w:rsidR="008B207E" w:rsidRPr="00CF7B07" w:rsidRDefault="008B207E" w:rsidP="003C30D6"/>
    <w:p w:rsidR="008B207E" w:rsidRDefault="008B207E" w:rsidP="008B207E">
      <w:pPr>
        <w:jc w:val="both"/>
      </w:pPr>
      <w:r w:rsidRPr="00CF7B07">
        <w:rPr>
          <w:b/>
          <w:u w:val="single"/>
        </w:rPr>
        <w:t>ОТНОСНО</w:t>
      </w:r>
      <w:r w:rsidRPr="00CF7B07">
        <w:rPr>
          <w:b/>
        </w:rPr>
        <w:t xml:space="preserve">: </w:t>
      </w:r>
      <w:r w:rsidR="007F178F">
        <w:rPr>
          <w:b/>
        </w:rPr>
        <w:t>О</w:t>
      </w:r>
      <w:r w:rsidR="007F178F" w:rsidRPr="007F178F">
        <w:rPr>
          <w:b/>
        </w:rPr>
        <w:t>ткриване на процедура за предоставяне на концесия с предмет: особено право на ползване на имот № 000593 с ЕКАТТЕ 38337, с площ от 12,866 дка, начин на трайно ползване спортен терен, актуван с АОС № 513/24.04.2009 г. – публична общинска собственост и съблекалня – масивна едноетажна сграда със застроена площ 124 кв.м., актуван с АОС №400/02.06.2004 г. – публична общинска собственост с решение № 33/15.04.2009 г. на Общински съвет –Елена</w:t>
      </w:r>
    </w:p>
    <w:p w:rsidR="00EB32DB" w:rsidRDefault="00EB32DB" w:rsidP="008B207E">
      <w:pPr>
        <w:jc w:val="both"/>
      </w:pPr>
    </w:p>
    <w:p w:rsidR="00A97BC7" w:rsidRPr="00CF7B07" w:rsidRDefault="00A97BC7" w:rsidP="008B207E">
      <w:pPr>
        <w:jc w:val="both"/>
      </w:pPr>
    </w:p>
    <w:p w:rsidR="008B207E" w:rsidRPr="00CF7B07" w:rsidRDefault="007F178F" w:rsidP="00CF7B07">
      <w:pPr>
        <w:ind w:firstLine="709"/>
        <w:jc w:val="both"/>
        <w:rPr>
          <w:b/>
        </w:rPr>
      </w:pPr>
      <w:r>
        <w:t>На основание чл.21, ал.1, т.8</w:t>
      </w:r>
      <w:r w:rsidR="008B207E" w:rsidRPr="00CF7B07">
        <w:t xml:space="preserve"> от Закона за местното самоупра</w:t>
      </w:r>
      <w:r>
        <w:t>вление и местната администрация</w:t>
      </w:r>
      <w:r w:rsidR="008B207E" w:rsidRPr="00CF7B07">
        <w:t xml:space="preserve"> </w:t>
      </w:r>
      <w:r>
        <w:t>и във връзка с чл.38, ал.1 от ЗК</w:t>
      </w:r>
      <w:r w:rsidRPr="00FE458D">
        <w:rPr>
          <w:b/>
        </w:rPr>
        <w:t xml:space="preserve"> </w:t>
      </w:r>
      <w:r w:rsidRPr="00F47EEB">
        <w:t>и</w:t>
      </w:r>
      <w:r>
        <w:t xml:space="preserve"> чл.39, ал.2 от ЗК и чл.9, ал.1 от Наредбата на община Елена за предоставяне на концесии, </w:t>
      </w:r>
      <w:r w:rsidR="008B207E" w:rsidRPr="00CF7B07">
        <w:rPr>
          <w:b/>
        </w:rPr>
        <w:t xml:space="preserve">Общински съвет </w:t>
      </w:r>
      <w:r w:rsidR="00CF7B07" w:rsidRPr="00CF7B07">
        <w:rPr>
          <w:b/>
        </w:rPr>
        <w:t>–</w:t>
      </w:r>
      <w:r w:rsidR="008B207E" w:rsidRPr="00CF7B07">
        <w:rPr>
          <w:b/>
        </w:rPr>
        <w:t xml:space="preserve"> Елена</w:t>
      </w:r>
    </w:p>
    <w:p w:rsidR="00DC1324" w:rsidRDefault="00DC1324" w:rsidP="008B207E">
      <w:pPr>
        <w:pStyle w:val="BodyText"/>
        <w:spacing w:after="0"/>
        <w:rPr>
          <w:b/>
          <w:sz w:val="24"/>
          <w:szCs w:val="24"/>
          <w:lang w:val="bg-BG"/>
        </w:rPr>
      </w:pPr>
    </w:p>
    <w:p w:rsidR="007F178F" w:rsidRPr="00CF7B07" w:rsidRDefault="007F178F" w:rsidP="008B207E">
      <w:pPr>
        <w:pStyle w:val="BodyText"/>
        <w:spacing w:after="0"/>
        <w:rPr>
          <w:b/>
          <w:sz w:val="24"/>
          <w:szCs w:val="24"/>
          <w:lang w:val="bg-BG"/>
        </w:rPr>
      </w:pPr>
    </w:p>
    <w:p w:rsidR="00CF7B07" w:rsidRPr="00CF7B07" w:rsidRDefault="00CF7B07" w:rsidP="00CF7B07">
      <w:pPr>
        <w:jc w:val="center"/>
        <w:rPr>
          <w:b/>
          <w:spacing w:val="60"/>
          <w:sz w:val="28"/>
          <w:szCs w:val="28"/>
        </w:rPr>
      </w:pPr>
      <w:r w:rsidRPr="00CF7B07">
        <w:rPr>
          <w:b/>
          <w:spacing w:val="60"/>
          <w:sz w:val="28"/>
          <w:szCs w:val="28"/>
        </w:rPr>
        <w:t>РЕШИ:</w:t>
      </w:r>
    </w:p>
    <w:p w:rsidR="00CF7B07" w:rsidRDefault="00CF7B07" w:rsidP="00CF7B07">
      <w:pPr>
        <w:jc w:val="both"/>
      </w:pPr>
    </w:p>
    <w:p w:rsidR="007F178F" w:rsidRPr="00376C1C" w:rsidRDefault="007F178F" w:rsidP="00376C1C">
      <w:pPr>
        <w:ind w:firstLine="709"/>
        <w:jc w:val="both"/>
        <w:rPr>
          <w:b/>
          <w:lang w:val="en-US"/>
        </w:rPr>
      </w:pPr>
      <w:r w:rsidRPr="007F178F">
        <w:rPr>
          <w:b/>
        </w:rPr>
        <w:t>1. Открива процедура</w:t>
      </w:r>
      <w:r w:rsidR="00376C1C">
        <w:rPr>
          <w:b/>
        </w:rPr>
        <w:t xml:space="preserve"> </w:t>
      </w:r>
      <w:r w:rsidRPr="007F178F">
        <w:rPr>
          <w:b/>
        </w:rPr>
        <w:t xml:space="preserve">за предоставяне на концесия с предмет на предоставяне на особеното право на ползване на обект публична общинска собственост </w:t>
      </w:r>
      <w:r w:rsidR="00376C1C">
        <w:rPr>
          <w:b/>
        </w:rPr>
        <w:t>–</w:t>
      </w:r>
      <w:r w:rsidR="00376C1C">
        <w:rPr>
          <w:b/>
          <w:lang w:val="en-US"/>
        </w:rPr>
        <w:t xml:space="preserve"> </w:t>
      </w:r>
      <w:r w:rsidRPr="007F178F">
        <w:rPr>
          <w:b/>
        </w:rPr>
        <w:t>на имот № 000593 с ЕКАТТЕ 38337, с площ от 12,866 дка, начин на трайно ползване спортен терен, актуван с АОС № 513/24.04.2009 г. – публична общинска собственост и съблекалня – масивна едноетажна сграда със застроена площ 124 кв.м., актуван с АОС №400/02.06.2004 .г – публична общинска собственост с решение № 33/15.04.2009 г. на Общински съвет Елена.</w:t>
      </w:r>
    </w:p>
    <w:p w:rsidR="007F178F" w:rsidRPr="007F178F" w:rsidRDefault="007F178F" w:rsidP="00376C1C">
      <w:pPr>
        <w:ind w:firstLine="709"/>
        <w:jc w:val="both"/>
        <w:rPr>
          <w:b/>
        </w:rPr>
      </w:pPr>
      <w:r w:rsidRPr="007F178F">
        <w:rPr>
          <w:b/>
        </w:rPr>
        <w:t>2. Определя срок на концесията 25 години.</w:t>
      </w:r>
    </w:p>
    <w:p w:rsidR="007F178F" w:rsidRPr="007F178F" w:rsidRDefault="007F178F" w:rsidP="00376C1C">
      <w:pPr>
        <w:ind w:firstLine="709"/>
        <w:jc w:val="both"/>
        <w:rPr>
          <w:b/>
        </w:rPr>
      </w:pPr>
      <w:r w:rsidRPr="007F178F">
        <w:rPr>
          <w:b/>
        </w:rPr>
        <w:t>3. Приема начин на определяне на концесионера – присъствен конкурс.</w:t>
      </w:r>
    </w:p>
    <w:p w:rsidR="007F178F" w:rsidRPr="007F178F" w:rsidRDefault="007F178F" w:rsidP="00376C1C">
      <w:pPr>
        <w:ind w:firstLine="709"/>
        <w:jc w:val="both"/>
      </w:pPr>
      <w:r w:rsidRPr="007F178F">
        <w:t>3.1. Конкурсните книжа се получават след заплащане на депозит за участие в конкурса.</w:t>
      </w:r>
    </w:p>
    <w:p w:rsidR="007F178F" w:rsidRPr="007F178F" w:rsidRDefault="007F178F" w:rsidP="00376C1C">
      <w:pPr>
        <w:ind w:firstLine="709"/>
        <w:jc w:val="both"/>
        <w:rPr>
          <w:b/>
          <w:lang w:val="en-US"/>
        </w:rPr>
      </w:pPr>
      <w:r w:rsidRPr="007F178F">
        <w:t xml:space="preserve">3.2. Депозитът в размер на 4 250 / четири хиляди двеста и петдесет / лв. се внася по </w:t>
      </w:r>
      <w:r w:rsidRPr="007F178F">
        <w:rPr>
          <w:lang w:val="en-US"/>
        </w:rPr>
        <w:t>IBAN</w:t>
      </w:r>
      <w:r w:rsidRPr="007F178F">
        <w:t xml:space="preserve"> № </w:t>
      </w:r>
      <w:r w:rsidRPr="007F178F">
        <w:rPr>
          <w:lang w:val="en-US"/>
        </w:rPr>
        <w:t>BG</w:t>
      </w:r>
      <w:r w:rsidRPr="007F178F">
        <w:t>20</w:t>
      </w:r>
      <w:r w:rsidRPr="007F178F">
        <w:rPr>
          <w:lang w:val="en-US"/>
        </w:rPr>
        <w:t>CECB97903</w:t>
      </w:r>
      <w:r w:rsidRPr="007F178F">
        <w:t>3</w:t>
      </w:r>
      <w:r w:rsidRPr="007F178F">
        <w:rPr>
          <w:lang w:val="en-US"/>
        </w:rPr>
        <w:t>97002000</w:t>
      </w:r>
      <w:r w:rsidRPr="007F178F">
        <w:t xml:space="preserve">, </w:t>
      </w:r>
      <w:r w:rsidRPr="007F178F">
        <w:rPr>
          <w:lang w:val="en-US"/>
        </w:rPr>
        <w:t>BIC</w:t>
      </w:r>
      <w:r w:rsidRPr="007F178F">
        <w:t xml:space="preserve"> код: </w:t>
      </w:r>
      <w:r w:rsidRPr="007F178F">
        <w:rPr>
          <w:lang w:val="en-US"/>
        </w:rPr>
        <w:t>CECBBGSF</w:t>
      </w:r>
      <w:r w:rsidRPr="007F178F">
        <w:t xml:space="preserve"> при “ЦКБ”.</w:t>
      </w:r>
    </w:p>
    <w:p w:rsidR="007F178F" w:rsidRPr="007F178F" w:rsidRDefault="007F178F" w:rsidP="00376C1C">
      <w:pPr>
        <w:ind w:firstLine="709"/>
        <w:jc w:val="both"/>
        <w:rPr>
          <w:b/>
        </w:rPr>
      </w:pPr>
      <w:r w:rsidRPr="007F178F">
        <w:rPr>
          <w:b/>
        </w:rPr>
        <w:t>4. Концесията се осъществява при следните условия:</w:t>
      </w:r>
    </w:p>
    <w:p w:rsidR="007F178F" w:rsidRPr="007F178F" w:rsidRDefault="007F178F" w:rsidP="00376C1C">
      <w:pPr>
        <w:ind w:firstLine="709"/>
        <w:jc w:val="both"/>
      </w:pPr>
      <w:r w:rsidRPr="007F178F">
        <w:t>4.1. Правата и задълженията по концесионния договор не могат да се прехвърлят на трети лица. Концесионерът може да сключва подизпълнителски договори с трети лица за осъществяване на отделни елементи от дейността по договора, без да им прехвърля изключителни права, произтичащи от него и като запазва отговорността за точното им изпълнение.</w:t>
      </w:r>
    </w:p>
    <w:p w:rsidR="007F178F" w:rsidRPr="007F178F" w:rsidRDefault="007F178F" w:rsidP="00376C1C">
      <w:pPr>
        <w:ind w:firstLine="709"/>
        <w:jc w:val="both"/>
      </w:pPr>
      <w:r w:rsidRPr="007F178F">
        <w:t>4.2. Концесионната дейност се извършва при спазване на всички изисквания на екологичната нормативна уредба и цялото останало законодателство, което засяга концесията.</w:t>
      </w:r>
    </w:p>
    <w:p w:rsidR="007F178F" w:rsidRPr="007F178F" w:rsidRDefault="007F178F" w:rsidP="00376C1C">
      <w:pPr>
        <w:ind w:firstLine="709"/>
        <w:jc w:val="both"/>
      </w:pPr>
      <w:r w:rsidRPr="007F178F">
        <w:lastRenderedPageBreak/>
        <w:t>4.3. Всяка техническа и друга документация, свързана с осъществяващата дейност, е собственост концедента. За срока на концесията документацията се води от концесионера.</w:t>
      </w:r>
    </w:p>
    <w:p w:rsidR="007F178F" w:rsidRPr="007F178F" w:rsidRDefault="007F178F" w:rsidP="00376C1C">
      <w:pPr>
        <w:ind w:firstLine="709"/>
        <w:jc w:val="both"/>
        <w:rPr>
          <w:b/>
        </w:rPr>
      </w:pPr>
      <w:r w:rsidRPr="007F178F">
        <w:rPr>
          <w:b/>
        </w:rPr>
        <w:t>5. Определя основните права и задължения по концесията, както следва:</w:t>
      </w:r>
    </w:p>
    <w:p w:rsidR="007F178F" w:rsidRPr="007F178F" w:rsidRDefault="007F178F" w:rsidP="00376C1C">
      <w:pPr>
        <w:ind w:firstLine="709"/>
        <w:jc w:val="both"/>
        <w:rPr>
          <w:b/>
        </w:rPr>
      </w:pPr>
      <w:r w:rsidRPr="007F178F">
        <w:rPr>
          <w:b/>
        </w:rPr>
        <w:t>5.1. Основни права на концесионера:</w:t>
      </w:r>
    </w:p>
    <w:p w:rsidR="007F178F" w:rsidRPr="007F178F" w:rsidRDefault="007F178F" w:rsidP="00376C1C">
      <w:pPr>
        <w:ind w:firstLine="709"/>
        <w:jc w:val="both"/>
      </w:pPr>
      <w:r w:rsidRPr="007F178F">
        <w:t>5.1.1. Да извършва всички действия, необходими с оглед нормалната експлоатация на обекта и на дейността по договора;</w:t>
      </w:r>
    </w:p>
    <w:p w:rsidR="007F178F" w:rsidRPr="007F178F" w:rsidRDefault="007F178F" w:rsidP="00376C1C">
      <w:pPr>
        <w:ind w:firstLine="709"/>
        <w:jc w:val="both"/>
      </w:pPr>
      <w:r w:rsidRPr="007F178F">
        <w:t xml:space="preserve">5.1.2. При доказана нужда, да получи необходимото по закон съдействие за издаване на разрешение, осигуряващо право за преминаване през чужд имот, осигуряване достъп в имоти на трети лица или прокарване на съоръжения и инсталации през такива имоти; </w:t>
      </w:r>
    </w:p>
    <w:p w:rsidR="007F178F" w:rsidRPr="007F178F" w:rsidRDefault="007F178F" w:rsidP="00376C1C">
      <w:pPr>
        <w:ind w:firstLine="709"/>
        <w:jc w:val="both"/>
      </w:pPr>
      <w:r w:rsidRPr="007F178F">
        <w:t>5.1.3. Да извършва за своя сметка и след предварително съгласуване с концедента и други компетентни органи ремонти и строителни дейности;</w:t>
      </w:r>
    </w:p>
    <w:p w:rsidR="007F178F" w:rsidRPr="007F178F" w:rsidRDefault="007F178F" w:rsidP="00376C1C">
      <w:pPr>
        <w:ind w:firstLine="709"/>
        <w:jc w:val="both"/>
      </w:pPr>
      <w:r w:rsidRPr="007F178F">
        <w:t>5.1.4. Да се разпорежда с придобитите приходи от свое име и за своя сметка.</w:t>
      </w:r>
    </w:p>
    <w:p w:rsidR="007F178F" w:rsidRPr="007F178F" w:rsidRDefault="007F178F" w:rsidP="00376C1C">
      <w:pPr>
        <w:ind w:firstLine="709"/>
        <w:jc w:val="both"/>
        <w:rPr>
          <w:b/>
        </w:rPr>
      </w:pPr>
      <w:r w:rsidRPr="007F178F">
        <w:rPr>
          <w:b/>
        </w:rPr>
        <w:t>5.2. Задължения на концесионера:</w:t>
      </w:r>
    </w:p>
    <w:p w:rsidR="007F178F" w:rsidRPr="007F178F" w:rsidRDefault="007F178F" w:rsidP="00376C1C">
      <w:pPr>
        <w:ind w:firstLine="709"/>
        <w:jc w:val="both"/>
      </w:pPr>
      <w:r w:rsidRPr="007F178F">
        <w:t>5.2.1. Да изпълнява поетите задължения, съобразно предс</w:t>
      </w:r>
      <w:r w:rsidR="00267033">
        <w:t>тавения от него комплексен план, включващ задължителна инвестиционна програма не по-малко от 788 800 лв.;</w:t>
      </w:r>
    </w:p>
    <w:p w:rsidR="007F178F" w:rsidRPr="007F178F" w:rsidRDefault="007F178F" w:rsidP="00376C1C">
      <w:pPr>
        <w:ind w:firstLine="709"/>
        <w:jc w:val="both"/>
      </w:pPr>
      <w:r w:rsidRPr="007F178F">
        <w:t>5.2.2. Да изпълнява всички дейности по упражняване на предоставената му концесия в съответствие с действащите нормативни разпоредби и с грижата на добър търговец;</w:t>
      </w:r>
    </w:p>
    <w:p w:rsidR="007F178F" w:rsidRPr="007F178F" w:rsidRDefault="007F178F" w:rsidP="00376C1C">
      <w:pPr>
        <w:ind w:firstLine="709"/>
        <w:jc w:val="both"/>
      </w:pPr>
      <w:r w:rsidRPr="007F178F">
        <w:t>5.2.3. Да застрахова обекта на концесията за своя сметка;</w:t>
      </w:r>
    </w:p>
    <w:p w:rsidR="007F178F" w:rsidRPr="007F178F" w:rsidRDefault="007F178F" w:rsidP="00376C1C">
      <w:pPr>
        <w:ind w:firstLine="709"/>
        <w:jc w:val="both"/>
      </w:pPr>
      <w:r w:rsidRPr="007F178F">
        <w:t>5.2.4. За срока на действие на договора да предостави при поискване и</w:t>
      </w:r>
      <w:r w:rsidR="00267033">
        <w:t xml:space="preserve"> </w:t>
      </w:r>
      <w:r w:rsidRPr="007F178F">
        <w:t>обективна необходимост</w:t>
      </w:r>
      <w:r w:rsidR="00376C1C">
        <w:t xml:space="preserve"> </w:t>
      </w:r>
      <w:r w:rsidRPr="007F178F">
        <w:t>стадиона – обект на концесията,</w:t>
      </w:r>
      <w:r w:rsidR="00267033">
        <w:t xml:space="preserve"> необходим за други мероприятия, безвъзмездно за нуждите на общината;</w:t>
      </w:r>
    </w:p>
    <w:p w:rsidR="007F178F" w:rsidRPr="007F178F" w:rsidRDefault="007F178F" w:rsidP="00376C1C">
      <w:pPr>
        <w:ind w:firstLine="709"/>
        <w:jc w:val="both"/>
      </w:pPr>
      <w:r w:rsidRPr="007F178F">
        <w:t>5.2.5. Да заплаща концесионно възнаграждение в размери, срок и по начин, определен съобразно разпоредбите на договора;</w:t>
      </w:r>
    </w:p>
    <w:p w:rsidR="007F178F" w:rsidRPr="007F178F" w:rsidRDefault="007F178F" w:rsidP="00376C1C">
      <w:pPr>
        <w:ind w:firstLine="709"/>
        <w:jc w:val="both"/>
      </w:pPr>
      <w:r w:rsidRPr="007F178F">
        <w:t>5.2.6. Да осигури максимално обезопасяване на свързаните с концесията дейности;</w:t>
      </w:r>
    </w:p>
    <w:p w:rsidR="007F178F" w:rsidRPr="007F178F" w:rsidRDefault="007F178F" w:rsidP="00376C1C">
      <w:pPr>
        <w:ind w:firstLine="709"/>
        <w:jc w:val="both"/>
      </w:pPr>
      <w:r w:rsidRPr="007F178F">
        <w:t>5.2.7. Да спазва нормативните изисквания за опазване на околната среда;</w:t>
      </w:r>
    </w:p>
    <w:p w:rsidR="007F178F" w:rsidRPr="007F178F" w:rsidRDefault="007F178F" w:rsidP="00376C1C">
      <w:pPr>
        <w:ind w:firstLine="709"/>
        <w:jc w:val="both"/>
      </w:pPr>
      <w:r w:rsidRPr="007F178F">
        <w:t>5.2.8. Да уведоми концедента, в случай че започне да развива и друга дейност, като в тези случаи дължи допълнителното договорено концесионно възнаграждение;</w:t>
      </w:r>
    </w:p>
    <w:p w:rsidR="007F178F" w:rsidRPr="007F178F" w:rsidRDefault="007F178F" w:rsidP="00376C1C">
      <w:pPr>
        <w:ind w:firstLine="709"/>
        <w:jc w:val="both"/>
      </w:pPr>
      <w:r w:rsidRPr="007F178F">
        <w:t>5.2.9. Да предостави на концедента цялата документация, съдържаща новопридобита информация, както и да не я предоставя на трети лица;</w:t>
      </w:r>
    </w:p>
    <w:p w:rsidR="007F178F" w:rsidRPr="007F178F" w:rsidRDefault="007F178F" w:rsidP="00376C1C">
      <w:pPr>
        <w:ind w:firstLine="709"/>
        <w:jc w:val="both"/>
      </w:pPr>
      <w:r w:rsidRPr="007F178F">
        <w:t>5.2.10. Да не предоставя изпълнението на поетите с концесионния договор права на трети лица и да не ги обременява с вещни тежести;</w:t>
      </w:r>
    </w:p>
    <w:p w:rsidR="007F178F" w:rsidRPr="007F178F" w:rsidRDefault="007F178F" w:rsidP="00376C1C">
      <w:pPr>
        <w:ind w:firstLine="709"/>
        <w:jc w:val="both"/>
      </w:pPr>
      <w:r w:rsidRPr="007F178F">
        <w:t>5.2.11. Да уведомява незабавно концедента за нововъзникнали обстоятелства, създаващи опасност за националната сигурност, отбраната на страната,, обществения ред, околната среда, както и за защитени със закон територии и обекти;</w:t>
      </w:r>
    </w:p>
    <w:p w:rsidR="007F178F" w:rsidRPr="007F178F" w:rsidRDefault="007F178F" w:rsidP="00376C1C">
      <w:pPr>
        <w:ind w:firstLine="709"/>
        <w:jc w:val="both"/>
      </w:pPr>
      <w:r w:rsidRPr="007F178F">
        <w:t>5.2.12. Да приеме и търпи при наличие на форсмажорни обстоятелства трети лица, посочени от концедента, като в тези случаи концедентът няма право на обезщетение.</w:t>
      </w:r>
    </w:p>
    <w:p w:rsidR="007F178F" w:rsidRPr="007F178F" w:rsidRDefault="007F178F" w:rsidP="00376C1C">
      <w:pPr>
        <w:ind w:firstLine="709"/>
        <w:jc w:val="both"/>
        <w:rPr>
          <w:b/>
        </w:rPr>
      </w:pPr>
      <w:r w:rsidRPr="007F178F">
        <w:rPr>
          <w:b/>
        </w:rPr>
        <w:t>5.3. Права на концедента:</w:t>
      </w:r>
    </w:p>
    <w:p w:rsidR="007F178F" w:rsidRPr="007F178F" w:rsidRDefault="007F178F" w:rsidP="00376C1C">
      <w:pPr>
        <w:ind w:firstLine="709"/>
        <w:jc w:val="both"/>
      </w:pPr>
      <w:r w:rsidRPr="007F178F">
        <w:t>5.3.1. Да получава концесионното си възнаграждение по размер, в рамките и сроковете на договора;</w:t>
      </w:r>
    </w:p>
    <w:p w:rsidR="007F178F" w:rsidRPr="007F178F" w:rsidRDefault="007F178F" w:rsidP="00376C1C">
      <w:pPr>
        <w:ind w:firstLine="709"/>
        <w:jc w:val="both"/>
      </w:pPr>
      <w:r w:rsidRPr="007F178F">
        <w:t>5.3.2. Да получава информация за изпълнението на поетите с договора от концесионера задължения, както и да контролира техническото състояние на стадиона;</w:t>
      </w:r>
    </w:p>
    <w:p w:rsidR="007F178F" w:rsidRPr="007F178F" w:rsidRDefault="007F178F" w:rsidP="00376C1C">
      <w:pPr>
        <w:ind w:firstLine="709"/>
        <w:jc w:val="both"/>
      </w:pPr>
      <w:r w:rsidRPr="007F178F">
        <w:t>5.3.3. Да придобие собствеността върху изградени сгради в резултат на ново строителство или върху извършени подобрения в обекта на концесията, осъществени от концесионера по време на действието на договора;</w:t>
      </w:r>
    </w:p>
    <w:p w:rsidR="007F178F" w:rsidRPr="007F178F" w:rsidRDefault="007F178F" w:rsidP="00376C1C">
      <w:pPr>
        <w:ind w:firstLine="709"/>
        <w:jc w:val="both"/>
      </w:pPr>
      <w:r w:rsidRPr="007F178F">
        <w:t>5.3.4. Да развали едностранно договора при виновно неизпълнение на задълженията от страна на концесионера.</w:t>
      </w:r>
    </w:p>
    <w:p w:rsidR="007F178F" w:rsidRPr="007F178F" w:rsidRDefault="007F178F" w:rsidP="00376C1C">
      <w:pPr>
        <w:ind w:firstLine="709"/>
        <w:jc w:val="both"/>
        <w:rPr>
          <w:b/>
        </w:rPr>
      </w:pPr>
      <w:r w:rsidRPr="007F178F">
        <w:rPr>
          <w:b/>
        </w:rPr>
        <w:t>5.4. Задължения на концедента:</w:t>
      </w:r>
    </w:p>
    <w:p w:rsidR="007F178F" w:rsidRPr="007F178F" w:rsidRDefault="007F178F" w:rsidP="00376C1C">
      <w:pPr>
        <w:ind w:firstLine="709"/>
        <w:jc w:val="both"/>
      </w:pPr>
      <w:r w:rsidRPr="007F178F">
        <w:lastRenderedPageBreak/>
        <w:t>5.4.1. Да отстъпи на концесионера особено право на ползване на спортен терен, сэгласно предназначението му за спортни дейности;</w:t>
      </w:r>
    </w:p>
    <w:p w:rsidR="007F178F" w:rsidRPr="007F178F" w:rsidRDefault="007F178F" w:rsidP="00376C1C">
      <w:pPr>
        <w:ind w:firstLine="709"/>
        <w:jc w:val="both"/>
      </w:pPr>
      <w:r w:rsidRPr="007F178F">
        <w:t>5.4.2. Да отстъпи на концесионера изключителното право на собственост върху приходите;</w:t>
      </w:r>
    </w:p>
    <w:p w:rsidR="007F178F" w:rsidRPr="007F178F" w:rsidRDefault="007F178F" w:rsidP="00376C1C">
      <w:pPr>
        <w:ind w:firstLine="709"/>
        <w:jc w:val="both"/>
      </w:pPr>
      <w:r w:rsidRPr="007F178F">
        <w:t>5.4.3. Да не предоставя за срока на действие на концесионния договор предоставените по него права на трети лица, както и да не отстъпва на трети лица правомощия, несъвместими с предоставените на концесионера права;</w:t>
      </w:r>
    </w:p>
    <w:p w:rsidR="007F178F" w:rsidRPr="007F178F" w:rsidRDefault="007F178F" w:rsidP="00376C1C">
      <w:pPr>
        <w:ind w:firstLine="709"/>
        <w:jc w:val="both"/>
      </w:pPr>
      <w:r w:rsidRPr="007F178F">
        <w:t>5.4.4. Да предостави наличните към момента техническа, екологична и др. документация, свързани с експлоатацията на обекта предмет на концесията;</w:t>
      </w:r>
    </w:p>
    <w:p w:rsidR="007F178F" w:rsidRPr="007F178F" w:rsidRDefault="007F178F" w:rsidP="00376C1C">
      <w:pPr>
        <w:ind w:firstLine="709"/>
        <w:jc w:val="both"/>
      </w:pPr>
      <w:r w:rsidRPr="007F178F">
        <w:t>5.4.5. Да оказва пълно съдействие на концесионера за осъществяване на правата и дейността, предмет на концесионния договор, като упражнява правомощията си, предоставени му по закон и другите действащи нормативни актове;</w:t>
      </w:r>
    </w:p>
    <w:p w:rsidR="007F178F" w:rsidRPr="007F178F" w:rsidRDefault="007F178F" w:rsidP="00376C1C">
      <w:pPr>
        <w:ind w:firstLine="709"/>
        <w:jc w:val="both"/>
      </w:pPr>
      <w:r w:rsidRPr="007F178F">
        <w:t>5.4.6. Да не пречи на концесионера при осъществяване на правата си по концесията.</w:t>
      </w:r>
    </w:p>
    <w:p w:rsidR="007F178F" w:rsidRPr="007F178F" w:rsidRDefault="007F178F" w:rsidP="00376C1C">
      <w:pPr>
        <w:ind w:firstLine="709"/>
        <w:jc w:val="both"/>
        <w:rPr>
          <w:b/>
        </w:rPr>
      </w:pPr>
      <w:r w:rsidRPr="007F178F">
        <w:rPr>
          <w:b/>
        </w:rPr>
        <w:t>6. Определя следните видове гаранции за за изпълнение на концесионния договор:</w:t>
      </w:r>
    </w:p>
    <w:p w:rsidR="007F178F" w:rsidRPr="007F178F" w:rsidRDefault="007F178F" w:rsidP="00376C1C">
      <w:pPr>
        <w:ind w:firstLine="709"/>
        <w:jc w:val="both"/>
      </w:pPr>
      <w:r w:rsidRPr="007F178F">
        <w:t>6.1. За гарантиране изпълнение на инвестиционната програма да се предвиди задържането на внесения депозит;</w:t>
      </w:r>
    </w:p>
    <w:p w:rsidR="007F178F" w:rsidRPr="007F178F" w:rsidRDefault="007F178F" w:rsidP="00376C1C">
      <w:pPr>
        <w:ind w:firstLine="709"/>
        <w:jc w:val="both"/>
      </w:pPr>
      <w:r w:rsidRPr="007F178F">
        <w:t>6.2. Право на концедента да развали едностранно договора при неизпълнение в срок на поети договорни задължения;</w:t>
      </w:r>
    </w:p>
    <w:p w:rsidR="007F178F" w:rsidRPr="007F178F" w:rsidRDefault="007F178F" w:rsidP="00376C1C">
      <w:pPr>
        <w:ind w:firstLine="709"/>
        <w:jc w:val="both"/>
      </w:pPr>
      <w:r w:rsidRPr="007F178F">
        <w:t>6.3. В случай че концесионерът – юредическо лице прекрати дейността си с правоприемник, договорът може да бъде продължен само при наличие на съгласие за това от концедента;</w:t>
      </w:r>
    </w:p>
    <w:p w:rsidR="007F178F" w:rsidRPr="007F178F" w:rsidRDefault="007F178F" w:rsidP="00376C1C">
      <w:pPr>
        <w:ind w:firstLine="709"/>
        <w:jc w:val="both"/>
      </w:pPr>
      <w:r w:rsidRPr="007F178F">
        <w:t>6.4. Неустойки и лихви при неизпълнение или забавено изпълнение от страна на концесионера на договорните задължени. Конкретните размери на неустойките и лихвите и моментът на неизпълнение на отделните задължения се определят в концесионния договор;</w:t>
      </w:r>
    </w:p>
    <w:p w:rsidR="007F178F" w:rsidRPr="007F178F" w:rsidRDefault="007F178F" w:rsidP="00376C1C">
      <w:pPr>
        <w:ind w:firstLine="709"/>
        <w:jc w:val="both"/>
      </w:pPr>
      <w:r w:rsidRPr="007F178F">
        <w:t>6.5. Във всички случаи на неизпълнение от страна на концесионера концедентът има право да търси освен определените в т. 6 гаранции и обезщетения по общите правила.</w:t>
      </w:r>
    </w:p>
    <w:p w:rsidR="007F178F" w:rsidRPr="007F178F" w:rsidRDefault="007F178F" w:rsidP="00376C1C">
      <w:pPr>
        <w:ind w:firstLine="709"/>
        <w:jc w:val="both"/>
        <w:rPr>
          <w:b/>
        </w:rPr>
      </w:pPr>
      <w:r w:rsidRPr="007F178F">
        <w:rPr>
          <w:b/>
        </w:rPr>
        <w:t>7. Размерът на концесионното възнаграждение ще бъде определен от подадената оферта на спечелилия кандидат, при следните условия:</w:t>
      </w:r>
    </w:p>
    <w:p w:rsidR="007F178F" w:rsidRPr="007F178F" w:rsidRDefault="007F178F" w:rsidP="00376C1C">
      <w:pPr>
        <w:ind w:firstLine="709"/>
        <w:jc w:val="both"/>
      </w:pPr>
      <w:r w:rsidRPr="007F178F">
        <w:t>7.1. Годишно концесионно възнаграждение не по – малко от 1700 / хиляда и седемстотин / лв.;</w:t>
      </w:r>
    </w:p>
    <w:p w:rsidR="007F178F" w:rsidRPr="007F178F" w:rsidRDefault="007F178F" w:rsidP="00376C1C">
      <w:pPr>
        <w:ind w:firstLine="709"/>
        <w:jc w:val="both"/>
      </w:pPr>
      <w:r w:rsidRPr="007F178F">
        <w:t>7.2. Плащането да става на два етапа – до м. май – 50 % и до 30 ноември останалата част от възнаграждението.</w:t>
      </w:r>
    </w:p>
    <w:p w:rsidR="007F178F" w:rsidRPr="007F178F" w:rsidRDefault="007F178F" w:rsidP="00376C1C">
      <w:pPr>
        <w:ind w:firstLine="709"/>
        <w:jc w:val="both"/>
        <w:rPr>
          <w:b/>
        </w:rPr>
      </w:pPr>
      <w:r w:rsidRPr="007F178F">
        <w:rPr>
          <w:b/>
        </w:rPr>
        <w:t>8. Определени други изисквания, свързани с правата и задълженията по концесията:</w:t>
      </w:r>
    </w:p>
    <w:p w:rsidR="007F178F" w:rsidRPr="007F178F" w:rsidRDefault="007F178F" w:rsidP="00376C1C">
      <w:pPr>
        <w:ind w:firstLine="709"/>
        <w:jc w:val="both"/>
      </w:pPr>
      <w:r w:rsidRPr="007F178F">
        <w:t>8.1. Приложимо законодателство по отношение на концесията е българското;</w:t>
      </w:r>
    </w:p>
    <w:p w:rsidR="007F178F" w:rsidRPr="007F178F" w:rsidRDefault="007F178F" w:rsidP="00376C1C">
      <w:pPr>
        <w:ind w:firstLine="709"/>
        <w:jc w:val="both"/>
      </w:pPr>
      <w:r w:rsidRPr="007F178F">
        <w:t>8.2. Концесионния договор да се впише в службата по вписвания при Еленския районен съд, за сметка на концесионера;</w:t>
      </w:r>
    </w:p>
    <w:p w:rsidR="007F178F" w:rsidRPr="007F178F" w:rsidRDefault="007F178F" w:rsidP="00376C1C">
      <w:pPr>
        <w:ind w:firstLine="709"/>
        <w:jc w:val="both"/>
      </w:pPr>
      <w:r w:rsidRPr="007F178F">
        <w:t>8.3. Съгласно чл. 96, ал. 1 от Закона за концесиите, предоставената от общината концесия подлежи на вписване в Националния концесионен регистър.След сключване на договора, в срок да 14 /четиринадесет/ дни, кметът на общината има задължение да заяви за вписване на предоставената концесия пред специализираното звено на Министерския съвет по водене на Национален концесионен регистър, като предостави копие от договора и документацията по к</w:t>
      </w:r>
      <w:r w:rsidR="00A97BC7">
        <w:t>онцесията, съгласно чл. 99, ал.</w:t>
      </w:r>
      <w:r w:rsidRPr="007F178F">
        <w:t>1 от Закона за концесиите.</w:t>
      </w:r>
    </w:p>
    <w:p w:rsidR="007F178F" w:rsidRPr="007F178F" w:rsidRDefault="007F178F" w:rsidP="00376C1C">
      <w:pPr>
        <w:ind w:firstLine="709"/>
        <w:jc w:val="both"/>
      </w:pPr>
      <w:r w:rsidRPr="007F178F">
        <w:t>8.4.</w:t>
      </w:r>
      <w:r w:rsidR="00376C1C">
        <w:rPr>
          <w:lang w:val="en-US"/>
        </w:rPr>
        <w:t xml:space="preserve"> </w:t>
      </w:r>
      <w:r w:rsidRPr="007F178F">
        <w:t>Възникналите съдебни</w:t>
      </w:r>
      <w:r w:rsidR="00376C1C">
        <w:t xml:space="preserve"> </w:t>
      </w:r>
      <w:r w:rsidRPr="007F178F">
        <w:t>спорове, във връзка с правата и задълженията на страните, произтичащи от представената концесия да бъдат отнасяни за решаване пред Еленския районен съд.</w:t>
      </w:r>
    </w:p>
    <w:p w:rsidR="007F178F" w:rsidRPr="007F178F" w:rsidRDefault="007F178F" w:rsidP="00376C1C">
      <w:pPr>
        <w:ind w:firstLine="709"/>
        <w:jc w:val="both"/>
        <w:rPr>
          <w:b/>
        </w:rPr>
      </w:pPr>
      <w:r w:rsidRPr="007F178F">
        <w:rPr>
          <w:b/>
        </w:rPr>
        <w:t>9. Срокът на договора започва да тече от момента на влизане в сила на концесионния договор.</w:t>
      </w:r>
    </w:p>
    <w:p w:rsidR="0083799A" w:rsidRPr="001A2904" w:rsidRDefault="007F178F" w:rsidP="00376C1C">
      <w:pPr>
        <w:ind w:firstLine="709"/>
        <w:jc w:val="both"/>
        <w:rPr>
          <w:b/>
        </w:rPr>
      </w:pPr>
      <w:r w:rsidRPr="007F178F">
        <w:rPr>
          <w:b/>
        </w:rPr>
        <w:lastRenderedPageBreak/>
        <w:t xml:space="preserve">10. Възлага на кмета на община Елена да извърши всички необходими действия, свързани с организацията и провеждането на конкурса и определя </w:t>
      </w:r>
      <w:r w:rsidR="0083799A" w:rsidRPr="001A2904">
        <w:rPr>
          <w:b/>
        </w:rPr>
        <w:t>общинските съветници г-н Милко Моллов и г-н Йордан Йорданов за членове на комисията по провеждане на конкурса</w:t>
      </w:r>
      <w:r w:rsidR="001A2904">
        <w:rPr>
          <w:b/>
        </w:rPr>
        <w:t>,</w:t>
      </w:r>
      <w:r w:rsidR="0083799A" w:rsidRPr="001A2904">
        <w:rPr>
          <w:b/>
        </w:rPr>
        <w:t xml:space="preserve"> и г-н Лазар Костов </w:t>
      </w:r>
      <w:r w:rsidR="001A2904" w:rsidRPr="001A2904">
        <w:rPr>
          <w:b/>
        </w:rPr>
        <w:t xml:space="preserve">и г-ца Магдалена Борисова за </w:t>
      </w:r>
      <w:r w:rsidR="0083799A" w:rsidRPr="001A2904">
        <w:rPr>
          <w:b/>
        </w:rPr>
        <w:t>резервн</w:t>
      </w:r>
      <w:r w:rsidR="001A2904" w:rsidRPr="001A2904">
        <w:rPr>
          <w:b/>
        </w:rPr>
        <w:t>и</w:t>
      </w:r>
      <w:r w:rsidR="0083799A" w:rsidRPr="001A2904">
        <w:rPr>
          <w:b/>
        </w:rPr>
        <w:t xml:space="preserve"> член</w:t>
      </w:r>
      <w:r w:rsidR="001A2904" w:rsidRPr="001A2904">
        <w:rPr>
          <w:b/>
        </w:rPr>
        <w:t>ове</w:t>
      </w:r>
      <w:r w:rsidR="0083799A" w:rsidRPr="001A2904">
        <w:rPr>
          <w:b/>
        </w:rPr>
        <w:t xml:space="preserve"> на комисията.</w:t>
      </w:r>
    </w:p>
    <w:p w:rsidR="007F178F" w:rsidRDefault="007F178F" w:rsidP="00376C1C">
      <w:pPr>
        <w:ind w:firstLine="709"/>
        <w:jc w:val="both"/>
        <w:rPr>
          <w:b/>
        </w:rPr>
      </w:pPr>
      <w:r w:rsidRPr="007F178F">
        <w:rPr>
          <w:b/>
        </w:rPr>
        <w:t>11. Възлага на кмета на община Елена да сключи концесионния договор със спечелилия конкурса.</w:t>
      </w:r>
    </w:p>
    <w:p w:rsidR="007F178F" w:rsidRPr="007F178F" w:rsidRDefault="007F178F" w:rsidP="00376C1C">
      <w:pPr>
        <w:ind w:firstLine="709"/>
        <w:jc w:val="both"/>
        <w:rPr>
          <w:b/>
        </w:rPr>
      </w:pPr>
    </w:p>
    <w:p w:rsidR="007F178F" w:rsidRPr="007F178F" w:rsidRDefault="007F178F" w:rsidP="00376C1C">
      <w:pPr>
        <w:ind w:firstLine="709"/>
        <w:jc w:val="both"/>
      </w:pPr>
      <w:r w:rsidRPr="007F178F">
        <w:rPr>
          <w:u w:val="single"/>
        </w:rPr>
        <w:t xml:space="preserve">Приложение: </w:t>
      </w:r>
      <w:r w:rsidRPr="007F178F">
        <w:t>Правен, технически, финансово – икономически и социален анализ във връзка с процедурата по предоставянето на концесията.</w:t>
      </w:r>
    </w:p>
    <w:p w:rsidR="00310A47" w:rsidRDefault="00310A47" w:rsidP="002F579D">
      <w:pPr>
        <w:ind w:firstLine="709"/>
        <w:jc w:val="both"/>
      </w:pPr>
    </w:p>
    <w:p w:rsidR="00F25403" w:rsidRDefault="00F25403" w:rsidP="002F579D">
      <w:pPr>
        <w:ind w:firstLine="709"/>
        <w:jc w:val="both"/>
      </w:pPr>
    </w:p>
    <w:p w:rsidR="00F25403" w:rsidRPr="00CF7B07" w:rsidRDefault="00F25403" w:rsidP="002F579D">
      <w:pPr>
        <w:ind w:firstLine="709"/>
        <w:jc w:val="both"/>
      </w:pPr>
    </w:p>
    <w:p w:rsidR="00CF7B07" w:rsidRPr="00CF7B07" w:rsidRDefault="00CF7B07" w:rsidP="00CF7B07">
      <w:pPr>
        <w:rPr>
          <w:b/>
          <w:bCs/>
        </w:rPr>
      </w:pPr>
      <w:r w:rsidRPr="00CF7B07">
        <w:rPr>
          <w:b/>
          <w:bCs/>
        </w:rPr>
        <w:t>СИМЕОН КЪНЧЕВ</w:t>
      </w:r>
    </w:p>
    <w:p w:rsidR="00376C1C" w:rsidRPr="00CF7B07" w:rsidRDefault="00CF7B07" w:rsidP="00BE6E43">
      <w:pPr>
        <w:rPr>
          <w:i/>
          <w:iCs/>
        </w:rPr>
      </w:pPr>
      <w:r w:rsidRPr="00CF7B07">
        <w:rPr>
          <w:i/>
          <w:iCs/>
        </w:rPr>
        <w:t>Председател на</w:t>
      </w:r>
      <w:r w:rsidRPr="00CF7B07">
        <w:rPr>
          <w:i/>
          <w:iCs/>
        </w:rPr>
        <w:br/>
        <w:t>Общински съвет – Елена</w:t>
      </w:r>
    </w:p>
    <w:sectPr w:rsidR="00376C1C" w:rsidRPr="00CF7B07" w:rsidSect="002A17F8">
      <w:pgSz w:w="11906" w:h="16838"/>
      <w:pgMar w:top="1258" w:right="1417" w:bottom="719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E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A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864238"/>
    <w:multiLevelType w:val="hybridMultilevel"/>
    <w:tmpl w:val="4CD4E0EE"/>
    <w:lvl w:ilvl="0" w:tplc="823EF100">
      <w:start w:val="2"/>
      <w:numFmt w:val="decimal"/>
      <w:lvlText w:val="%1."/>
      <w:lvlJc w:val="left"/>
      <w:pPr>
        <w:tabs>
          <w:tab w:val="num" w:pos="927"/>
        </w:tabs>
        <w:ind w:left="927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647"/>
        </w:tabs>
        <w:ind w:left="1647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367"/>
        </w:tabs>
        <w:ind w:left="2367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3087"/>
        </w:tabs>
        <w:ind w:left="3087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807"/>
        </w:tabs>
        <w:ind w:left="3807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527"/>
        </w:tabs>
        <w:ind w:left="4527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247"/>
        </w:tabs>
        <w:ind w:left="5247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967"/>
        </w:tabs>
        <w:ind w:left="5967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687"/>
        </w:tabs>
        <w:ind w:left="6687" w:hanging="180"/>
      </w:pPr>
    </w:lvl>
  </w:abstractNum>
  <w:abstractNum w:abstractNumId="1">
    <w:nsid w:val="0BCC493B"/>
    <w:multiLevelType w:val="hybridMultilevel"/>
    <w:tmpl w:val="4E068E76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25363EC3"/>
    <w:multiLevelType w:val="hybridMultilevel"/>
    <w:tmpl w:val="F3B2A9FE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277A3D36"/>
    <w:multiLevelType w:val="hybridMultilevel"/>
    <w:tmpl w:val="F79E0884"/>
    <w:lvl w:ilvl="0" w:tplc="0402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4">
    <w:nsid w:val="2BBF7D9A"/>
    <w:multiLevelType w:val="hybridMultilevel"/>
    <w:tmpl w:val="8C400AFE"/>
    <w:lvl w:ilvl="0" w:tplc="0402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5">
    <w:nsid w:val="33824D79"/>
    <w:multiLevelType w:val="hybridMultilevel"/>
    <w:tmpl w:val="B90C9194"/>
    <w:lvl w:ilvl="0" w:tplc="0402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540D4D76"/>
    <w:multiLevelType w:val="hybridMultilevel"/>
    <w:tmpl w:val="E2149A20"/>
    <w:lvl w:ilvl="0" w:tplc="8F02B0D2">
      <w:start w:val="4"/>
      <w:numFmt w:val="bullet"/>
      <w:lvlText w:val="-"/>
      <w:lvlJc w:val="left"/>
      <w:pPr>
        <w:tabs>
          <w:tab w:val="num" w:pos="1069"/>
        </w:tabs>
        <w:ind w:left="1069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789"/>
        </w:tabs>
        <w:ind w:left="1789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509"/>
        </w:tabs>
        <w:ind w:left="2509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3229"/>
        </w:tabs>
        <w:ind w:left="3229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949"/>
        </w:tabs>
        <w:ind w:left="3949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669"/>
        </w:tabs>
        <w:ind w:left="4669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389"/>
        </w:tabs>
        <w:ind w:left="5389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6109"/>
        </w:tabs>
        <w:ind w:left="6109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829"/>
        </w:tabs>
        <w:ind w:left="6829" w:hanging="360"/>
      </w:pPr>
      <w:rPr>
        <w:rFonts w:ascii="Wingdings" w:hAnsi="Wingdings" w:hint="default"/>
      </w:rPr>
    </w:lvl>
  </w:abstractNum>
  <w:abstractNum w:abstractNumId="7">
    <w:nsid w:val="65792194"/>
    <w:multiLevelType w:val="hybridMultilevel"/>
    <w:tmpl w:val="2F4CD538"/>
    <w:lvl w:ilvl="0" w:tplc="EB965876">
      <w:start w:val="1"/>
      <w:numFmt w:val="decimal"/>
      <w:lvlText w:val="%1."/>
      <w:lvlJc w:val="left"/>
      <w:pPr>
        <w:tabs>
          <w:tab w:val="num" w:pos="1654"/>
        </w:tabs>
        <w:ind w:left="1654" w:hanging="945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8">
    <w:nsid w:val="7B7D4E63"/>
    <w:multiLevelType w:val="hybridMultilevel"/>
    <w:tmpl w:val="13A85762"/>
    <w:lvl w:ilvl="0" w:tplc="E3F0280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plc="0402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02000F">
      <w:start w:val="1"/>
      <w:numFmt w:val="decimal"/>
      <w:lvlText w:val="%3.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6"/>
  </w:num>
  <w:num w:numId="2">
    <w:abstractNumId w:val="0"/>
  </w:num>
  <w:num w:numId="3">
    <w:abstractNumId w:val="2"/>
  </w:num>
  <w:num w:numId="4">
    <w:abstractNumId w:val="8"/>
  </w:num>
  <w:num w:numId="5">
    <w:abstractNumId w:val="5"/>
  </w:num>
  <w:num w:numId="6">
    <w:abstractNumId w:val="4"/>
  </w:num>
  <w:num w:numId="7">
    <w:abstractNumId w:val="1"/>
  </w:num>
  <w:num w:numId="8">
    <w:abstractNumId w:val="7"/>
  </w:num>
  <w:num w:numId="9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stylePaneFormatFilter w:val="3F01"/>
  <w:defaultTabStop w:val="708"/>
  <w:hyphenationZone w:val="425"/>
  <w:characterSpacingControl w:val="doNotCompress"/>
  <w:compat/>
  <w:rsids>
    <w:rsidRoot w:val="003C30D6"/>
    <w:rsid w:val="00013E87"/>
    <w:rsid w:val="00025CC0"/>
    <w:rsid w:val="000A3E94"/>
    <w:rsid w:val="00101D8E"/>
    <w:rsid w:val="001071C5"/>
    <w:rsid w:val="001A2904"/>
    <w:rsid w:val="001C7299"/>
    <w:rsid w:val="00222C98"/>
    <w:rsid w:val="00267033"/>
    <w:rsid w:val="002A1787"/>
    <w:rsid w:val="002A17F8"/>
    <w:rsid w:val="002F579D"/>
    <w:rsid w:val="00310A47"/>
    <w:rsid w:val="003210A6"/>
    <w:rsid w:val="00321D67"/>
    <w:rsid w:val="00376C1C"/>
    <w:rsid w:val="003C30D6"/>
    <w:rsid w:val="003D273F"/>
    <w:rsid w:val="00491D06"/>
    <w:rsid w:val="004A18BA"/>
    <w:rsid w:val="0051775A"/>
    <w:rsid w:val="00517D00"/>
    <w:rsid w:val="005264C4"/>
    <w:rsid w:val="005B17E3"/>
    <w:rsid w:val="00623218"/>
    <w:rsid w:val="00636B2E"/>
    <w:rsid w:val="00674CD2"/>
    <w:rsid w:val="007D215A"/>
    <w:rsid w:val="007F178F"/>
    <w:rsid w:val="008006D3"/>
    <w:rsid w:val="008238FA"/>
    <w:rsid w:val="00823C2E"/>
    <w:rsid w:val="0083799A"/>
    <w:rsid w:val="00837A5B"/>
    <w:rsid w:val="00874B3B"/>
    <w:rsid w:val="0088121C"/>
    <w:rsid w:val="008B207E"/>
    <w:rsid w:val="00A11B42"/>
    <w:rsid w:val="00A97BC7"/>
    <w:rsid w:val="00AE54B7"/>
    <w:rsid w:val="00AE66A9"/>
    <w:rsid w:val="00AE7226"/>
    <w:rsid w:val="00B21072"/>
    <w:rsid w:val="00B77216"/>
    <w:rsid w:val="00B87D61"/>
    <w:rsid w:val="00BB4245"/>
    <w:rsid w:val="00BE6E43"/>
    <w:rsid w:val="00C27CC4"/>
    <w:rsid w:val="00C67D72"/>
    <w:rsid w:val="00C9207B"/>
    <w:rsid w:val="00CF7B07"/>
    <w:rsid w:val="00D860CA"/>
    <w:rsid w:val="00DC1324"/>
    <w:rsid w:val="00E37CAC"/>
    <w:rsid w:val="00E513D9"/>
    <w:rsid w:val="00E97BE0"/>
    <w:rsid w:val="00EA6628"/>
    <w:rsid w:val="00EB32DB"/>
    <w:rsid w:val="00F15E29"/>
    <w:rsid w:val="00F25403"/>
    <w:rsid w:val="00F4198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3C30D6"/>
    <w:rPr>
      <w:sz w:val="24"/>
      <w:szCs w:val="24"/>
    </w:rPr>
  </w:style>
  <w:style w:type="paragraph" w:styleId="Heading1">
    <w:name w:val="heading 1"/>
    <w:basedOn w:val="Normal"/>
    <w:next w:val="Normal"/>
    <w:qFormat/>
    <w:rsid w:val="00A11B42"/>
    <w:pPr>
      <w:keepNext/>
      <w:spacing w:line="312" w:lineRule="auto"/>
      <w:ind w:firstLine="567"/>
      <w:jc w:val="both"/>
      <w:outlineLvl w:val="0"/>
    </w:pPr>
    <w:rPr>
      <w:rFonts w:ascii="Tahoma" w:hAnsi="Tahoma"/>
      <w:b/>
      <w:szCs w:val="20"/>
      <w:lang w:val="en-US" w:eastAsia="en-US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Header">
    <w:name w:val="header"/>
    <w:basedOn w:val="Normal"/>
    <w:rsid w:val="003C30D6"/>
    <w:pPr>
      <w:tabs>
        <w:tab w:val="center" w:pos="4536"/>
        <w:tab w:val="right" w:pos="9072"/>
      </w:tabs>
    </w:pPr>
  </w:style>
  <w:style w:type="paragraph" w:styleId="BodyText">
    <w:name w:val="Body Text"/>
    <w:basedOn w:val="Normal"/>
    <w:rsid w:val="003C30D6"/>
    <w:pPr>
      <w:spacing w:after="120"/>
    </w:pPr>
    <w:rPr>
      <w:sz w:val="20"/>
      <w:szCs w:val="20"/>
      <w:lang w:val="en-AU" w:eastAsia="en-US"/>
    </w:rPr>
  </w:style>
  <w:style w:type="table" w:styleId="TableGrid">
    <w:name w:val="Table Grid"/>
    <w:basedOn w:val="TableNormal"/>
    <w:rsid w:val="003C30D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har1CharCharCharChar">
    <w:name w:val="Char1 Char Char Знак Знак Char Char"/>
    <w:basedOn w:val="Normal"/>
    <w:rsid w:val="00DC1324"/>
    <w:pPr>
      <w:tabs>
        <w:tab w:val="left" w:pos="709"/>
      </w:tabs>
    </w:pPr>
    <w:rPr>
      <w:rFonts w:ascii="Tahoma" w:hAnsi="Tahoma"/>
      <w:lang w:val="pl-PL" w:eastAsia="pl-PL"/>
    </w:rPr>
  </w:style>
  <w:style w:type="paragraph" w:styleId="BodyTextIndent">
    <w:name w:val="Body Text Indent"/>
    <w:basedOn w:val="Normal"/>
    <w:rsid w:val="00E37CAC"/>
    <w:pPr>
      <w:spacing w:after="120"/>
      <w:ind w:left="283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31102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1373</Words>
  <Characters>7830</Characters>
  <Application>Microsoft Office Word</Application>
  <DocSecurity>0</DocSecurity>
  <Lines>65</Lines>
  <Paragraphs>18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>Решение</vt:lpstr>
      <vt:lpstr>Решение</vt:lpstr>
    </vt:vector>
  </TitlesOfParts>
  <Company>BigHard</Company>
  <LinksUpToDate>false</LinksUpToDate>
  <CharactersWithSpaces>9185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Решение</dc:title>
  <dc:subject>Общински съвет – Елена</dc:subject>
  <dc:creator>Svetoslav Mihaylov</dc:creator>
  <cp:lastModifiedBy>Svetoslav Mihaylov</cp:lastModifiedBy>
  <cp:revision>2</cp:revision>
  <cp:lastPrinted>2009-05-28T13:47:00Z</cp:lastPrinted>
  <dcterms:created xsi:type="dcterms:W3CDTF">2009-10-26T18:40:00Z</dcterms:created>
  <dcterms:modified xsi:type="dcterms:W3CDTF">2009-10-26T18:40:00Z</dcterms:modified>
</cp:coreProperties>
</file>